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C141" w14:textId="77777777" w:rsidR="00F627B6" w:rsidRDefault="002A364E" w:rsidP="002A364E">
      <w:pPr>
        <w:rPr>
          <w:b/>
          <w:bCs/>
        </w:rPr>
      </w:pPr>
      <w:proofErr w:type="spellStart"/>
      <w:r w:rsidRPr="00586E68">
        <w:rPr>
          <w:b/>
          <w:bCs/>
          <w:lang w:val="el-GR"/>
        </w:rPr>
        <w:t>Υπέρτιτλος</w:t>
      </w:r>
      <w:proofErr w:type="spellEnd"/>
      <w:r w:rsidRPr="00384783">
        <w:rPr>
          <w:b/>
          <w:bCs/>
        </w:rPr>
        <w:t xml:space="preserve">: </w:t>
      </w:r>
      <w:r w:rsidR="00F627B6" w:rsidRPr="00384783">
        <w:rPr>
          <w:b/>
          <w:bCs/>
        </w:rPr>
        <w:t>Match for Good Alpha Bank</w:t>
      </w:r>
    </w:p>
    <w:p w14:paraId="383BECB5" w14:textId="77777777" w:rsidR="00F627B6" w:rsidRDefault="00F627B6" w:rsidP="002A364E">
      <w:pPr>
        <w:rPr>
          <w:b/>
          <w:bCs/>
        </w:rPr>
      </w:pPr>
    </w:p>
    <w:p w14:paraId="2E06D88A" w14:textId="76C828AB" w:rsidR="002A364E" w:rsidRPr="00586E68" w:rsidRDefault="002A364E" w:rsidP="002A364E">
      <w:pPr>
        <w:rPr>
          <w:b/>
          <w:bCs/>
          <w:lang w:val="el-GR"/>
        </w:rPr>
      </w:pPr>
      <w:r w:rsidRPr="00586E68">
        <w:rPr>
          <w:b/>
          <w:bCs/>
          <w:lang w:val="el-GR"/>
        </w:rPr>
        <w:t xml:space="preserve">Τίτλος: </w:t>
      </w:r>
      <w:r w:rsidR="00F627B6">
        <w:rPr>
          <w:b/>
          <w:bCs/>
          <w:lang w:val="el-GR"/>
        </w:rPr>
        <w:t xml:space="preserve">Οι εργαζόμενοι της </w:t>
      </w:r>
      <w:r w:rsidRPr="00586E68">
        <w:rPr>
          <w:b/>
          <w:bCs/>
        </w:rPr>
        <w:t>Alpha</w:t>
      </w:r>
      <w:r w:rsidRPr="00586E68">
        <w:rPr>
          <w:b/>
          <w:bCs/>
          <w:lang w:val="el-GR"/>
        </w:rPr>
        <w:t xml:space="preserve"> </w:t>
      </w:r>
      <w:r w:rsidRPr="00586E68">
        <w:rPr>
          <w:b/>
          <w:bCs/>
        </w:rPr>
        <w:t>Bank</w:t>
      </w:r>
      <w:r w:rsidRPr="00586E68">
        <w:rPr>
          <w:b/>
          <w:bCs/>
          <w:lang w:val="el-GR"/>
        </w:rPr>
        <w:t xml:space="preserve"> </w:t>
      </w:r>
      <w:r w:rsidR="00F627B6">
        <w:rPr>
          <w:b/>
          <w:bCs/>
          <w:lang w:val="el-GR"/>
        </w:rPr>
        <w:t>στήριξαν</w:t>
      </w:r>
      <w:r w:rsidR="00F627B6" w:rsidRPr="00586E68">
        <w:rPr>
          <w:b/>
          <w:bCs/>
          <w:lang w:val="el-GR"/>
        </w:rPr>
        <w:t xml:space="preserve"> </w:t>
      </w:r>
      <w:r w:rsidRPr="00586E68">
        <w:rPr>
          <w:b/>
          <w:bCs/>
          <w:lang w:val="el-GR"/>
        </w:rPr>
        <w:t>έξι ΜΚΟ</w:t>
      </w:r>
      <w:r w:rsidR="00F627B6">
        <w:rPr>
          <w:b/>
          <w:bCs/>
          <w:lang w:val="el-GR"/>
        </w:rPr>
        <w:t xml:space="preserve">, η τράπεζα διπλασίασε </w:t>
      </w:r>
      <w:r w:rsidRPr="00586E68">
        <w:rPr>
          <w:b/>
          <w:bCs/>
          <w:lang w:val="el-GR"/>
        </w:rPr>
        <w:t xml:space="preserve"> </w:t>
      </w:r>
    </w:p>
    <w:p w14:paraId="57ADE393" w14:textId="77777777" w:rsidR="002A364E" w:rsidRDefault="002A364E" w:rsidP="002A364E">
      <w:pPr>
        <w:rPr>
          <w:lang w:val="el-GR"/>
        </w:rPr>
      </w:pPr>
    </w:p>
    <w:p w14:paraId="1B331540" w14:textId="68E81E7F" w:rsidR="00F627B6" w:rsidRDefault="00F627B6" w:rsidP="00F627B6">
      <w:pPr>
        <w:rPr>
          <w:lang w:val="el-GR"/>
        </w:rPr>
      </w:pPr>
      <w:r w:rsidRPr="00F627B6">
        <w:rPr>
          <w:lang w:val="el-GR"/>
        </w:rPr>
        <w:t xml:space="preserve">Έξι κοινωφελείς οργανισμοί από όλη τη χώρα έλαβαν χρηματική ενίσχυση από την Alpha Bank μέσω του </w:t>
      </w:r>
      <w:proofErr w:type="spellStart"/>
      <w:r w:rsidRPr="00F627B6">
        <w:rPr>
          <w:lang w:val="el-GR"/>
        </w:rPr>
        <w:t>Match</w:t>
      </w:r>
      <w:proofErr w:type="spellEnd"/>
      <w:r w:rsidRPr="00F627B6">
        <w:rPr>
          <w:lang w:val="el-GR"/>
        </w:rPr>
        <w:t xml:space="preserve"> for </w:t>
      </w:r>
      <w:proofErr w:type="spellStart"/>
      <w:r w:rsidRPr="00F627B6">
        <w:rPr>
          <w:lang w:val="el-GR"/>
        </w:rPr>
        <w:t>Good</w:t>
      </w:r>
      <w:proofErr w:type="spellEnd"/>
      <w:r>
        <w:rPr>
          <w:lang w:val="el-GR"/>
        </w:rPr>
        <w:t>,</w:t>
      </w:r>
      <w:r w:rsidRPr="00F627B6">
        <w:rPr>
          <w:lang w:val="el-GR"/>
        </w:rPr>
        <w:t xml:space="preserve"> μιας πρωτοβουλίας όπου οι εργαζόμενοι </w:t>
      </w:r>
      <w:r>
        <w:rPr>
          <w:lang w:val="el-GR"/>
        </w:rPr>
        <w:t xml:space="preserve">κλήθηκαν να επιλέξουν ανάμεσα σε διάφορους θεματικούς πυλώνες, μέσα από τους οποίους αναδείχθηκαν τελικά βασικές προτεραιότητες η παιδική προστασία, η υγεία και το περιβάλλον, ενώ </w:t>
      </w:r>
      <w:r w:rsidRPr="00F627B6">
        <w:rPr>
          <w:lang w:val="el-GR"/>
        </w:rPr>
        <w:t>η τράπεζα διπλασιάζει κάθε ποσό που συγκεντρώνεται.</w:t>
      </w:r>
      <w:r>
        <w:rPr>
          <w:lang w:val="el-GR"/>
        </w:rPr>
        <w:t xml:space="preserve"> </w:t>
      </w:r>
    </w:p>
    <w:p w14:paraId="0E81A9B8" w14:textId="77777777" w:rsidR="002B7DA3" w:rsidRDefault="002B7DA3" w:rsidP="002A364E">
      <w:pPr>
        <w:rPr>
          <w:lang w:val="el-GR"/>
        </w:rPr>
      </w:pPr>
    </w:p>
    <w:p w14:paraId="40CE069D" w14:textId="276C3D91" w:rsidR="002A364E" w:rsidRDefault="002A364E" w:rsidP="002A364E">
      <w:pPr>
        <w:rPr>
          <w:lang w:val="el-GR"/>
        </w:rPr>
      </w:pPr>
      <w:r w:rsidRPr="001E2422">
        <w:rPr>
          <w:lang w:val="el-GR"/>
        </w:rPr>
        <w:t xml:space="preserve">Με βάση τις επιλογές αυτές, υποστηρίχθηκαν οικονομικά έξι κοινωφελείς οργανισμοί από όλη τη χώρα: η Πρωτοβουλία για το Παιδί, το Κέντρο Καθοδήγησης Καρκινοπαθών – Κάπα3, η Νοσηλεία, το </w:t>
      </w:r>
      <w:proofErr w:type="spellStart"/>
      <w:r w:rsidRPr="001E2422">
        <w:rPr>
          <w:lang w:val="el-GR"/>
        </w:rPr>
        <w:t>Save</w:t>
      </w:r>
      <w:proofErr w:type="spellEnd"/>
      <w:r w:rsidRPr="001E2422">
        <w:rPr>
          <w:lang w:val="el-GR"/>
        </w:rPr>
        <w:t xml:space="preserve"> </w:t>
      </w:r>
      <w:proofErr w:type="spellStart"/>
      <w:r w:rsidRPr="001E2422">
        <w:rPr>
          <w:lang w:val="el-GR"/>
        </w:rPr>
        <w:t>Your</w:t>
      </w:r>
      <w:proofErr w:type="spellEnd"/>
      <w:r w:rsidRPr="001E2422">
        <w:rPr>
          <w:lang w:val="el-GR"/>
        </w:rPr>
        <w:t xml:space="preserve"> </w:t>
      </w:r>
      <w:proofErr w:type="spellStart"/>
      <w:r w:rsidRPr="001E2422">
        <w:rPr>
          <w:lang w:val="el-GR"/>
        </w:rPr>
        <w:t>Hood</w:t>
      </w:r>
      <w:proofErr w:type="spellEnd"/>
      <w:r w:rsidRPr="00305219">
        <w:rPr>
          <w:lang w:val="el-GR"/>
        </w:rPr>
        <w:t xml:space="preserve">, </w:t>
      </w:r>
      <w:r>
        <w:rPr>
          <w:lang w:val="el-GR"/>
        </w:rPr>
        <w:t>το Κέντρο Αγάπης Ελευσίνας, και τ</w:t>
      </w:r>
      <w:r w:rsidRPr="001E2422">
        <w:rPr>
          <w:lang w:val="el-GR"/>
        </w:rPr>
        <w:t xml:space="preserve">ο </w:t>
      </w:r>
      <w:proofErr w:type="spellStart"/>
      <w:r w:rsidRPr="001E2422">
        <w:rPr>
          <w:lang w:val="el-GR"/>
        </w:rPr>
        <w:t>Eco</w:t>
      </w:r>
      <w:proofErr w:type="spellEnd"/>
      <w:r w:rsidRPr="001E2422">
        <w:rPr>
          <w:lang w:val="el-GR"/>
        </w:rPr>
        <w:t xml:space="preserve"> </w:t>
      </w:r>
      <w:proofErr w:type="spellStart"/>
      <w:r w:rsidRPr="001E2422">
        <w:rPr>
          <w:lang w:val="el-GR"/>
        </w:rPr>
        <w:t>Museum</w:t>
      </w:r>
      <w:proofErr w:type="spellEnd"/>
      <w:r w:rsidRPr="001E2422">
        <w:rPr>
          <w:lang w:val="el-GR"/>
        </w:rPr>
        <w:t xml:space="preserve"> </w:t>
      </w:r>
      <w:proofErr w:type="spellStart"/>
      <w:r w:rsidRPr="001E2422">
        <w:rPr>
          <w:lang w:val="el-GR"/>
        </w:rPr>
        <w:t>Zagori</w:t>
      </w:r>
      <w:proofErr w:type="spellEnd"/>
      <w:r w:rsidRPr="001E2422">
        <w:rPr>
          <w:lang w:val="el-GR"/>
        </w:rPr>
        <w:t>.</w:t>
      </w:r>
    </w:p>
    <w:p w14:paraId="4C6FDD06" w14:textId="77777777" w:rsidR="002A364E" w:rsidRDefault="002A364E" w:rsidP="002A364E">
      <w:pPr>
        <w:rPr>
          <w:lang w:val="el-GR"/>
        </w:rPr>
      </w:pPr>
    </w:p>
    <w:p w14:paraId="7A7F01F9" w14:textId="77777777" w:rsidR="002A364E" w:rsidRDefault="002A364E" w:rsidP="002A364E">
      <w:pPr>
        <w:rPr>
          <w:b/>
          <w:bCs/>
          <w:lang w:val="el-GR"/>
        </w:rPr>
      </w:pPr>
      <w:r w:rsidRPr="00586E68">
        <w:rPr>
          <w:b/>
          <w:bCs/>
          <w:lang w:val="el-GR"/>
        </w:rPr>
        <w:t xml:space="preserve">Δημήτρης </w:t>
      </w:r>
      <w:proofErr w:type="spellStart"/>
      <w:r w:rsidRPr="00586E68">
        <w:rPr>
          <w:b/>
          <w:bCs/>
          <w:lang w:val="el-GR"/>
        </w:rPr>
        <w:t>Τσιτσιράγκος</w:t>
      </w:r>
      <w:proofErr w:type="spellEnd"/>
      <w:r w:rsidRPr="00586E68">
        <w:rPr>
          <w:b/>
          <w:bCs/>
          <w:lang w:val="el-GR"/>
        </w:rPr>
        <w:t xml:space="preserve">: «Η πρόοδος είναι συλλογική ευθύνη» </w:t>
      </w:r>
    </w:p>
    <w:p w14:paraId="757BA2A4" w14:textId="77777777" w:rsidR="002A364E" w:rsidRDefault="002A364E" w:rsidP="002A364E">
      <w:pPr>
        <w:rPr>
          <w:b/>
          <w:bCs/>
          <w:lang w:val="el-GR"/>
        </w:rPr>
      </w:pPr>
    </w:p>
    <w:p w14:paraId="231B7114" w14:textId="77777777" w:rsidR="002A364E" w:rsidRDefault="002A364E" w:rsidP="002A364E">
      <w:pPr>
        <w:rPr>
          <w:lang w:val="el-GR"/>
        </w:rPr>
      </w:pPr>
      <w:r>
        <w:rPr>
          <w:lang w:val="el-GR"/>
        </w:rPr>
        <w:t xml:space="preserve">Οι δωρεές δόθηκαν σε εκπροσώπους των οργανισμών σε εκδήλωση που πραγματοποιήθηκε στα κεντρικά γραφεία της τράπεζας με οικοδεσπότες τον πρόεδρο του ΔΣ της </w:t>
      </w:r>
      <w:r>
        <w:t>Alpha</w:t>
      </w:r>
      <w:r w:rsidRPr="00586E68">
        <w:rPr>
          <w:lang w:val="el-GR"/>
        </w:rPr>
        <w:t xml:space="preserve"> </w:t>
      </w:r>
      <w:r>
        <w:t>Bank</w:t>
      </w:r>
      <w:r w:rsidRPr="00586E68">
        <w:rPr>
          <w:lang w:val="el-GR"/>
        </w:rPr>
        <w:t xml:space="preserve">, </w:t>
      </w:r>
      <w:r>
        <w:rPr>
          <w:lang w:val="el-GR"/>
        </w:rPr>
        <w:t xml:space="preserve">Δημήτρη </w:t>
      </w:r>
      <w:proofErr w:type="spellStart"/>
      <w:r>
        <w:rPr>
          <w:lang w:val="el-GR"/>
        </w:rPr>
        <w:t>Τσιτσιραγκο</w:t>
      </w:r>
      <w:proofErr w:type="spellEnd"/>
      <w:r>
        <w:rPr>
          <w:lang w:val="el-GR"/>
        </w:rPr>
        <w:t xml:space="preserve"> και την </w:t>
      </w:r>
      <w:r>
        <w:t>Chief</w:t>
      </w:r>
      <w:r w:rsidRPr="00586E68">
        <w:rPr>
          <w:lang w:val="el-GR"/>
        </w:rPr>
        <w:t xml:space="preserve"> </w:t>
      </w:r>
      <w:r>
        <w:t>Human</w:t>
      </w:r>
      <w:r w:rsidRPr="00586E68">
        <w:rPr>
          <w:lang w:val="el-GR"/>
        </w:rPr>
        <w:t xml:space="preserve"> </w:t>
      </w:r>
      <w:r>
        <w:t>Resources</w:t>
      </w:r>
      <w:r w:rsidRPr="00586E68">
        <w:rPr>
          <w:lang w:val="el-GR"/>
        </w:rPr>
        <w:t xml:space="preserve"> </w:t>
      </w:r>
      <w:r>
        <w:t>Officer</w:t>
      </w:r>
      <w:r w:rsidRPr="00586E68">
        <w:rPr>
          <w:lang w:val="el-GR"/>
        </w:rPr>
        <w:t xml:space="preserve">, </w:t>
      </w:r>
      <w:r>
        <w:rPr>
          <w:lang w:val="el-GR"/>
        </w:rPr>
        <w:t xml:space="preserve">Φραγκίσκη Μελίσσα. Τα δύο ανώτατα στελέχη της τράπεζας είχαν ουσιαστικές συζητήσεις με τους οργανισμούς για το έργο τους αλλά και τη βοήθεια που παρείχαν μέσω των δωρεών οι εργαζόμενοι της τράπεζας. </w:t>
      </w:r>
    </w:p>
    <w:p w14:paraId="6ECDDDB6" w14:textId="77777777" w:rsidR="002A364E" w:rsidRDefault="002A364E" w:rsidP="002A364E">
      <w:pPr>
        <w:rPr>
          <w:lang w:val="el-GR"/>
        </w:rPr>
      </w:pPr>
    </w:p>
    <w:p w14:paraId="6ABF79F6" w14:textId="77777777" w:rsidR="002A364E" w:rsidRDefault="002A364E" w:rsidP="002A364E">
      <w:pPr>
        <w:rPr>
          <w:lang w:val="el-GR"/>
        </w:rPr>
      </w:pPr>
      <w:r>
        <w:rPr>
          <w:lang w:val="el-GR"/>
        </w:rPr>
        <w:t xml:space="preserve">Ο κ. </w:t>
      </w:r>
      <w:proofErr w:type="spellStart"/>
      <w:r>
        <w:rPr>
          <w:lang w:val="el-GR"/>
        </w:rPr>
        <w:t>Τσιτσιράγκος</w:t>
      </w:r>
      <w:proofErr w:type="spellEnd"/>
      <w:r>
        <w:rPr>
          <w:lang w:val="el-GR"/>
        </w:rPr>
        <w:t xml:space="preserve">, κατά τη διάρκεια της εκδήλωσης, τόνισε ότι η </w:t>
      </w:r>
      <w:r w:rsidRPr="00586E68">
        <w:rPr>
          <w:lang w:val="el-GR"/>
        </w:rPr>
        <w:t xml:space="preserve">πρωτοβουλία </w:t>
      </w:r>
      <w:proofErr w:type="spellStart"/>
      <w:r w:rsidRPr="00586E68">
        <w:rPr>
          <w:lang w:val="el-GR"/>
        </w:rPr>
        <w:t>Match</w:t>
      </w:r>
      <w:proofErr w:type="spellEnd"/>
      <w:r w:rsidRPr="00586E68">
        <w:rPr>
          <w:lang w:val="el-GR"/>
        </w:rPr>
        <w:t xml:space="preserve"> for </w:t>
      </w:r>
      <w:proofErr w:type="spellStart"/>
      <w:r w:rsidRPr="00586E68">
        <w:rPr>
          <w:lang w:val="el-GR"/>
        </w:rPr>
        <w:t>Good</w:t>
      </w:r>
      <w:proofErr w:type="spellEnd"/>
      <w:r w:rsidRPr="00586E68">
        <w:rPr>
          <w:lang w:val="el-GR"/>
        </w:rPr>
        <w:t xml:space="preserve">  κάνει πράξη τη δέσμευσή </w:t>
      </w:r>
      <w:r>
        <w:rPr>
          <w:lang w:val="el-GR"/>
        </w:rPr>
        <w:t xml:space="preserve">της </w:t>
      </w:r>
      <w:r>
        <w:t>Alpha</w:t>
      </w:r>
      <w:r w:rsidRPr="00586E68">
        <w:rPr>
          <w:lang w:val="el-GR"/>
        </w:rPr>
        <w:t xml:space="preserve"> </w:t>
      </w:r>
      <w:r>
        <w:t>Bank</w:t>
      </w:r>
      <w:r w:rsidRPr="00586E68">
        <w:rPr>
          <w:lang w:val="el-GR"/>
        </w:rPr>
        <w:t xml:space="preserve"> να στηρί</w:t>
      </w:r>
      <w:r>
        <w:rPr>
          <w:lang w:val="el-GR"/>
        </w:rPr>
        <w:t xml:space="preserve">ζει </w:t>
      </w:r>
      <w:r w:rsidRPr="00586E68">
        <w:rPr>
          <w:lang w:val="el-GR"/>
        </w:rPr>
        <w:t xml:space="preserve">με συνέπεια οργανισμούς που δημιουργούν θετικό αντίκτυπο στην κοινωνία. </w:t>
      </w:r>
      <w:r w:rsidRPr="00586E68">
        <w:rPr>
          <w:i/>
          <w:iCs/>
          <w:lang w:val="el-GR"/>
        </w:rPr>
        <w:t>«Η πρωτοβουλία αυτή οδήγησε σε μια δωρεά  που είναι αποτέλεσμα της ενεργής συμμετοχής των εργαζομένων και της απόφασης της Alpha Bank να διπλασιάζει κάθε προσφορά τους. Έτσι, η ατομική συμβολή μετατρέπεται σε συλλογική δύναμη με απτό αποτέλεσμα»</w:t>
      </w:r>
      <w:r>
        <w:rPr>
          <w:lang w:val="el-GR"/>
        </w:rPr>
        <w:t xml:space="preserve">, είπε ο κ. </w:t>
      </w:r>
      <w:proofErr w:type="spellStart"/>
      <w:r>
        <w:rPr>
          <w:lang w:val="el-GR"/>
        </w:rPr>
        <w:t>Τσιτσιράγκος</w:t>
      </w:r>
      <w:proofErr w:type="spellEnd"/>
      <w:r>
        <w:rPr>
          <w:lang w:val="el-GR"/>
        </w:rPr>
        <w:t xml:space="preserve">. </w:t>
      </w:r>
    </w:p>
    <w:p w14:paraId="4EB6D378" w14:textId="77777777" w:rsidR="002A364E" w:rsidRDefault="002A364E" w:rsidP="002A364E">
      <w:pPr>
        <w:rPr>
          <w:lang w:val="el-GR"/>
        </w:rPr>
      </w:pPr>
    </w:p>
    <w:p w14:paraId="56DB7B28" w14:textId="4997F025" w:rsidR="002A364E" w:rsidRDefault="002A364E" w:rsidP="002A364E">
      <w:pPr>
        <w:rPr>
          <w:lang w:val="el-GR"/>
        </w:rPr>
      </w:pPr>
      <w:r>
        <w:rPr>
          <w:lang w:val="el-GR"/>
        </w:rPr>
        <w:t>Από τη μεριά της, η κυρία Μελίσσα υπογράμμισε ότι η νέα αυτή πρωτοβουλία εκφράζει στην πράξη τη νέα κουλτούρα της τράπεζας</w:t>
      </w:r>
      <w:r w:rsidR="00F627B6">
        <w:rPr>
          <w:lang w:val="el-GR"/>
        </w:rPr>
        <w:t>:</w:t>
      </w:r>
      <w:r>
        <w:rPr>
          <w:lang w:val="el-GR"/>
        </w:rPr>
        <w:t xml:space="preserve"> </w:t>
      </w:r>
      <w:r w:rsidRPr="00586E68">
        <w:rPr>
          <w:i/>
          <w:iCs/>
          <w:lang w:val="el-GR"/>
        </w:rPr>
        <w:t xml:space="preserve">«Στη δράση αυτή οι εργαζόμενοί μας δεν είναι απλοί συμμετέχοντες, αλλά επιλέγουν, συμβάλλουν και γίνονται οι ίδιοι φορείς της αλλαγής που θέλουμε να βλέπουμε γύρω μας. Το </w:t>
      </w:r>
      <w:proofErr w:type="spellStart"/>
      <w:r w:rsidRPr="00586E68">
        <w:rPr>
          <w:i/>
          <w:iCs/>
          <w:lang w:val="el-GR"/>
        </w:rPr>
        <w:t>Match</w:t>
      </w:r>
      <w:proofErr w:type="spellEnd"/>
      <w:r w:rsidRPr="00586E68">
        <w:rPr>
          <w:i/>
          <w:iCs/>
          <w:lang w:val="el-GR"/>
        </w:rPr>
        <w:t xml:space="preserve"> for </w:t>
      </w:r>
      <w:proofErr w:type="spellStart"/>
      <w:r w:rsidRPr="00586E68">
        <w:rPr>
          <w:i/>
          <w:iCs/>
          <w:lang w:val="el-GR"/>
        </w:rPr>
        <w:t>Good</w:t>
      </w:r>
      <w:proofErr w:type="spellEnd"/>
      <w:r w:rsidRPr="00586E68">
        <w:rPr>
          <w:i/>
          <w:iCs/>
          <w:lang w:val="el-GR"/>
        </w:rPr>
        <w:t xml:space="preserve"> δεν είναι απλώς μια δράση. Είναι ο τρόπος με τον οποίο προσφέρουμε και εξελισσόμαστε»</w:t>
      </w:r>
      <w:r>
        <w:rPr>
          <w:lang w:val="el-GR"/>
        </w:rPr>
        <w:t xml:space="preserve">. </w:t>
      </w:r>
    </w:p>
    <w:p w14:paraId="3D10A232" w14:textId="77777777" w:rsidR="002A364E" w:rsidRDefault="002A364E" w:rsidP="002A364E">
      <w:pPr>
        <w:rPr>
          <w:lang w:val="el-GR"/>
        </w:rPr>
      </w:pPr>
    </w:p>
    <w:p w14:paraId="2F2751C0" w14:textId="77777777" w:rsidR="00C56E7A" w:rsidRPr="002A364E" w:rsidRDefault="00C56E7A">
      <w:pPr>
        <w:rPr>
          <w:lang w:val="el-GR"/>
        </w:rPr>
      </w:pPr>
    </w:p>
    <w:sectPr w:rsidR="00C56E7A" w:rsidRPr="002A364E" w:rsidSect="00604C16">
      <w:pgSz w:w="11906" w:h="16838"/>
      <w:pgMar w:top="1702"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64E"/>
    <w:rsid w:val="001F1A07"/>
    <w:rsid w:val="002A364E"/>
    <w:rsid w:val="002B7DA3"/>
    <w:rsid w:val="00384783"/>
    <w:rsid w:val="003F708C"/>
    <w:rsid w:val="005161ED"/>
    <w:rsid w:val="00604C16"/>
    <w:rsid w:val="00797AC9"/>
    <w:rsid w:val="00866830"/>
    <w:rsid w:val="00913E23"/>
    <w:rsid w:val="00A24162"/>
    <w:rsid w:val="00C56E7A"/>
    <w:rsid w:val="00D66737"/>
    <w:rsid w:val="00F627B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1E46"/>
  <w15:chartTrackingRefBased/>
  <w15:docId w15:val="{97E48A6E-511F-4DC0-9F52-AE9B757D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64E"/>
    <w:pPr>
      <w:widowControl w:val="0"/>
      <w:autoSpaceDE w:val="0"/>
      <w:autoSpaceDN w:val="0"/>
      <w:spacing w:after="0" w:line="240" w:lineRule="auto"/>
    </w:pPr>
    <w:rPr>
      <w:rFonts w:eastAsia="Arial" w:cs="Arial"/>
      <w:lang w:val="en-US"/>
    </w:rPr>
  </w:style>
  <w:style w:type="paragraph" w:styleId="Heading1">
    <w:name w:val="heading 1"/>
    <w:basedOn w:val="Normal"/>
    <w:next w:val="Normal"/>
    <w:link w:val="Heading1Char"/>
    <w:uiPriority w:val="9"/>
    <w:qFormat/>
    <w:rsid w:val="002A364E"/>
    <w:pPr>
      <w:keepNext/>
      <w:keepLines/>
      <w:widowControl/>
      <w:autoSpaceDE/>
      <w:autoSpaceDN/>
      <w:spacing w:before="360" w:after="80" w:line="259" w:lineRule="auto"/>
      <w:outlineLvl w:val="0"/>
    </w:pPr>
    <w:rPr>
      <w:rFonts w:asciiTheme="majorHAnsi" w:eastAsiaTheme="majorEastAsia" w:hAnsiTheme="majorHAnsi" w:cstheme="majorBidi"/>
      <w:color w:val="2E74B5" w:themeColor="accent1" w:themeShade="BF"/>
      <w:sz w:val="40"/>
      <w:szCs w:val="40"/>
      <w:lang w:val="el-GR"/>
    </w:rPr>
  </w:style>
  <w:style w:type="paragraph" w:styleId="Heading2">
    <w:name w:val="heading 2"/>
    <w:basedOn w:val="Normal"/>
    <w:next w:val="Normal"/>
    <w:link w:val="Heading2Char"/>
    <w:uiPriority w:val="9"/>
    <w:semiHidden/>
    <w:unhideWhenUsed/>
    <w:qFormat/>
    <w:rsid w:val="002A364E"/>
    <w:pPr>
      <w:keepNext/>
      <w:keepLines/>
      <w:widowControl/>
      <w:autoSpaceDE/>
      <w:autoSpaceDN/>
      <w:spacing w:before="160" w:after="80" w:line="259" w:lineRule="auto"/>
      <w:outlineLvl w:val="1"/>
    </w:pPr>
    <w:rPr>
      <w:rFonts w:asciiTheme="majorHAnsi" w:eastAsiaTheme="majorEastAsia" w:hAnsiTheme="majorHAnsi" w:cstheme="majorBidi"/>
      <w:color w:val="2E74B5" w:themeColor="accent1" w:themeShade="BF"/>
      <w:sz w:val="32"/>
      <w:szCs w:val="32"/>
      <w:lang w:val="el-GR"/>
    </w:rPr>
  </w:style>
  <w:style w:type="paragraph" w:styleId="Heading3">
    <w:name w:val="heading 3"/>
    <w:basedOn w:val="Normal"/>
    <w:next w:val="Normal"/>
    <w:link w:val="Heading3Char"/>
    <w:uiPriority w:val="9"/>
    <w:semiHidden/>
    <w:unhideWhenUsed/>
    <w:qFormat/>
    <w:rsid w:val="002A364E"/>
    <w:pPr>
      <w:keepNext/>
      <w:keepLines/>
      <w:widowControl/>
      <w:autoSpaceDE/>
      <w:autoSpaceDN/>
      <w:spacing w:before="160" w:after="80" w:line="259" w:lineRule="auto"/>
      <w:outlineLvl w:val="2"/>
    </w:pPr>
    <w:rPr>
      <w:rFonts w:asciiTheme="minorHAnsi" w:eastAsiaTheme="majorEastAsia" w:hAnsiTheme="minorHAnsi" w:cstheme="majorBidi"/>
      <w:color w:val="2E74B5" w:themeColor="accent1" w:themeShade="BF"/>
      <w:sz w:val="28"/>
      <w:szCs w:val="28"/>
      <w:lang w:val="el-GR"/>
    </w:rPr>
  </w:style>
  <w:style w:type="paragraph" w:styleId="Heading4">
    <w:name w:val="heading 4"/>
    <w:basedOn w:val="Normal"/>
    <w:next w:val="Normal"/>
    <w:link w:val="Heading4Char"/>
    <w:uiPriority w:val="9"/>
    <w:semiHidden/>
    <w:unhideWhenUsed/>
    <w:qFormat/>
    <w:rsid w:val="002A364E"/>
    <w:pPr>
      <w:keepNext/>
      <w:keepLines/>
      <w:widowControl/>
      <w:autoSpaceDE/>
      <w:autoSpaceDN/>
      <w:spacing w:before="80" w:after="40" w:line="259" w:lineRule="auto"/>
      <w:outlineLvl w:val="3"/>
    </w:pPr>
    <w:rPr>
      <w:rFonts w:asciiTheme="minorHAnsi" w:eastAsiaTheme="majorEastAsia" w:hAnsiTheme="minorHAnsi" w:cstheme="majorBidi"/>
      <w:i/>
      <w:iCs/>
      <w:color w:val="2E74B5" w:themeColor="accent1" w:themeShade="BF"/>
      <w:lang w:val="el-GR"/>
    </w:rPr>
  </w:style>
  <w:style w:type="paragraph" w:styleId="Heading5">
    <w:name w:val="heading 5"/>
    <w:basedOn w:val="Normal"/>
    <w:next w:val="Normal"/>
    <w:link w:val="Heading5Char"/>
    <w:uiPriority w:val="9"/>
    <w:semiHidden/>
    <w:unhideWhenUsed/>
    <w:qFormat/>
    <w:rsid w:val="002A364E"/>
    <w:pPr>
      <w:keepNext/>
      <w:keepLines/>
      <w:widowControl/>
      <w:autoSpaceDE/>
      <w:autoSpaceDN/>
      <w:spacing w:before="80" w:after="40" w:line="259" w:lineRule="auto"/>
      <w:outlineLvl w:val="4"/>
    </w:pPr>
    <w:rPr>
      <w:rFonts w:asciiTheme="minorHAnsi" w:eastAsiaTheme="majorEastAsia" w:hAnsiTheme="minorHAnsi" w:cstheme="majorBidi"/>
      <w:color w:val="2E74B5" w:themeColor="accent1" w:themeShade="BF"/>
      <w:lang w:val="el-GR"/>
    </w:rPr>
  </w:style>
  <w:style w:type="paragraph" w:styleId="Heading6">
    <w:name w:val="heading 6"/>
    <w:basedOn w:val="Normal"/>
    <w:next w:val="Normal"/>
    <w:link w:val="Heading6Char"/>
    <w:uiPriority w:val="9"/>
    <w:semiHidden/>
    <w:unhideWhenUsed/>
    <w:qFormat/>
    <w:rsid w:val="002A364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el-GR"/>
    </w:rPr>
  </w:style>
  <w:style w:type="paragraph" w:styleId="Heading7">
    <w:name w:val="heading 7"/>
    <w:basedOn w:val="Normal"/>
    <w:next w:val="Normal"/>
    <w:link w:val="Heading7Char"/>
    <w:uiPriority w:val="9"/>
    <w:semiHidden/>
    <w:unhideWhenUsed/>
    <w:qFormat/>
    <w:rsid w:val="002A364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el-GR"/>
    </w:rPr>
  </w:style>
  <w:style w:type="paragraph" w:styleId="Heading8">
    <w:name w:val="heading 8"/>
    <w:basedOn w:val="Normal"/>
    <w:next w:val="Normal"/>
    <w:link w:val="Heading8Char"/>
    <w:uiPriority w:val="9"/>
    <w:semiHidden/>
    <w:unhideWhenUsed/>
    <w:qFormat/>
    <w:rsid w:val="002A364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el-GR"/>
    </w:rPr>
  </w:style>
  <w:style w:type="paragraph" w:styleId="Heading9">
    <w:name w:val="heading 9"/>
    <w:basedOn w:val="Normal"/>
    <w:next w:val="Normal"/>
    <w:link w:val="Heading9Char"/>
    <w:uiPriority w:val="9"/>
    <w:semiHidden/>
    <w:unhideWhenUsed/>
    <w:qFormat/>
    <w:rsid w:val="002A364E"/>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64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A36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A364E"/>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A364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A364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A364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A364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A364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A364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A364E"/>
    <w:pPr>
      <w:widowControl/>
      <w:autoSpaceDE/>
      <w:autoSpaceDN/>
      <w:spacing w:after="80"/>
      <w:contextualSpacing/>
    </w:pPr>
    <w:rPr>
      <w:rFonts w:asciiTheme="majorHAnsi" w:eastAsiaTheme="majorEastAsia" w:hAnsiTheme="majorHAnsi" w:cstheme="majorBidi"/>
      <w:spacing w:val="-10"/>
      <w:kern w:val="28"/>
      <w:sz w:val="56"/>
      <w:szCs w:val="56"/>
      <w:lang w:val="el-GR"/>
    </w:rPr>
  </w:style>
  <w:style w:type="character" w:customStyle="1" w:styleId="TitleChar">
    <w:name w:val="Title Char"/>
    <w:basedOn w:val="DefaultParagraphFont"/>
    <w:link w:val="Title"/>
    <w:uiPriority w:val="10"/>
    <w:rsid w:val="002A3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364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el-GR"/>
    </w:rPr>
  </w:style>
  <w:style w:type="character" w:customStyle="1" w:styleId="SubtitleChar">
    <w:name w:val="Subtitle Char"/>
    <w:basedOn w:val="DefaultParagraphFont"/>
    <w:link w:val="Subtitle"/>
    <w:uiPriority w:val="11"/>
    <w:rsid w:val="002A364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A364E"/>
    <w:pPr>
      <w:widowControl/>
      <w:autoSpaceDE/>
      <w:autoSpaceDN/>
      <w:spacing w:before="160" w:after="160" w:line="259" w:lineRule="auto"/>
      <w:jc w:val="center"/>
    </w:pPr>
    <w:rPr>
      <w:rFonts w:eastAsiaTheme="minorHAnsi" w:cstheme="minorBidi"/>
      <w:i/>
      <w:iCs/>
      <w:color w:val="404040" w:themeColor="text1" w:themeTint="BF"/>
      <w:lang w:val="el-GR"/>
    </w:rPr>
  </w:style>
  <w:style w:type="character" w:customStyle="1" w:styleId="QuoteChar">
    <w:name w:val="Quote Char"/>
    <w:basedOn w:val="DefaultParagraphFont"/>
    <w:link w:val="Quote"/>
    <w:uiPriority w:val="29"/>
    <w:rsid w:val="002A364E"/>
    <w:rPr>
      <w:i/>
      <w:iCs/>
      <w:color w:val="404040" w:themeColor="text1" w:themeTint="BF"/>
    </w:rPr>
  </w:style>
  <w:style w:type="paragraph" w:styleId="ListParagraph">
    <w:name w:val="List Paragraph"/>
    <w:basedOn w:val="Normal"/>
    <w:uiPriority w:val="34"/>
    <w:qFormat/>
    <w:rsid w:val="002A364E"/>
    <w:pPr>
      <w:widowControl/>
      <w:autoSpaceDE/>
      <w:autoSpaceDN/>
      <w:spacing w:after="160" w:line="259" w:lineRule="auto"/>
      <w:ind w:left="720"/>
      <w:contextualSpacing/>
    </w:pPr>
    <w:rPr>
      <w:rFonts w:eastAsiaTheme="minorHAnsi" w:cstheme="minorBidi"/>
      <w:lang w:val="el-GR"/>
    </w:rPr>
  </w:style>
  <w:style w:type="character" w:styleId="IntenseEmphasis">
    <w:name w:val="Intense Emphasis"/>
    <w:basedOn w:val="DefaultParagraphFont"/>
    <w:uiPriority w:val="21"/>
    <w:qFormat/>
    <w:rsid w:val="002A364E"/>
    <w:rPr>
      <w:i/>
      <w:iCs/>
      <w:color w:val="2E74B5" w:themeColor="accent1" w:themeShade="BF"/>
    </w:rPr>
  </w:style>
  <w:style w:type="paragraph" w:styleId="IntenseQuote">
    <w:name w:val="Intense Quote"/>
    <w:basedOn w:val="Normal"/>
    <w:next w:val="Normal"/>
    <w:link w:val="IntenseQuoteChar"/>
    <w:uiPriority w:val="30"/>
    <w:qFormat/>
    <w:rsid w:val="002A364E"/>
    <w:pPr>
      <w:widowControl/>
      <w:pBdr>
        <w:top w:val="single" w:sz="4" w:space="10" w:color="2E74B5" w:themeColor="accent1" w:themeShade="BF"/>
        <w:bottom w:val="single" w:sz="4" w:space="10" w:color="2E74B5" w:themeColor="accent1" w:themeShade="BF"/>
      </w:pBdr>
      <w:autoSpaceDE/>
      <w:autoSpaceDN/>
      <w:spacing w:before="360" w:after="360" w:line="259" w:lineRule="auto"/>
      <w:ind w:left="864" w:right="864"/>
      <w:jc w:val="center"/>
    </w:pPr>
    <w:rPr>
      <w:rFonts w:eastAsiaTheme="minorHAnsi" w:cstheme="minorBidi"/>
      <w:i/>
      <w:iCs/>
      <w:color w:val="2E74B5" w:themeColor="accent1" w:themeShade="BF"/>
      <w:lang w:val="el-GR"/>
    </w:rPr>
  </w:style>
  <w:style w:type="character" w:customStyle="1" w:styleId="IntenseQuoteChar">
    <w:name w:val="Intense Quote Char"/>
    <w:basedOn w:val="DefaultParagraphFont"/>
    <w:link w:val="IntenseQuote"/>
    <w:uiPriority w:val="30"/>
    <w:rsid w:val="002A364E"/>
    <w:rPr>
      <w:i/>
      <w:iCs/>
      <w:color w:val="2E74B5" w:themeColor="accent1" w:themeShade="BF"/>
    </w:rPr>
  </w:style>
  <w:style w:type="character" w:styleId="IntenseReference">
    <w:name w:val="Intense Reference"/>
    <w:basedOn w:val="DefaultParagraphFont"/>
    <w:uiPriority w:val="32"/>
    <w:qFormat/>
    <w:rsid w:val="002A364E"/>
    <w:rPr>
      <w:b/>
      <w:bCs/>
      <w:smallCaps/>
      <w:color w:val="2E74B5" w:themeColor="accent1" w:themeShade="BF"/>
      <w:spacing w:val="5"/>
    </w:rPr>
  </w:style>
  <w:style w:type="paragraph" w:styleId="Revision">
    <w:name w:val="Revision"/>
    <w:hidden/>
    <w:uiPriority w:val="99"/>
    <w:semiHidden/>
    <w:rsid w:val="00F627B6"/>
    <w:pPr>
      <w:spacing w:after="0" w:line="240" w:lineRule="auto"/>
    </w:pPr>
    <w:rPr>
      <w:rFonts w:eastAsia="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1801</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Andreou Angelos</dc:creator>
  <cp:keywords/>
  <dc:description/>
  <cp:lastModifiedBy>Andreou Angelos</cp:lastModifiedBy>
  <cp:revision>2</cp:revision>
  <dcterms:created xsi:type="dcterms:W3CDTF">2026-05-07T13:03:00Z</dcterms:created>
  <dcterms:modified xsi:type="dcterms:W3CDTF">2026-05-07T13:03:00Z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8d3c1f-739d-4b15-82f9-3af0fe19718a_Enabled">
    <vt:lpwstr>true</vt:lpwstr>
  </property>
  <property fmtid="{D5CDD505-2E9C-101B-9397-08002B2CF9AE}" pid="3" name="MSIP_Label_3b8d3c1f-739d-4b15-82f9-3af0fe19718a_SetDate">
    <vt:lpwstr>2026-05-07T12:21:42Z</vt:lpwstr>
  </property>
  <property fmtid="{D5CDD505-2E9C-101B-9397-08002B2CF9AE}" pid="4" name="MSIP_Label_3b8d3c1f-739d-4b15-82f9-3af0fe19718a_Method">
    <vt:lpwstr>Standard</vt:lpwstr>
  </property>
  <property fmtid="{D5CDD505-2E9C-101B-9397-08002B2CF9AE}" pid="5" name="MSIP_Label_3b8d3c1f-739d-4b15-82f9-3af0fe19718a_Name">
    <vt:lpwstr>3b8d3c1f-739d-4b15-82f9-3af0fe19718a</vt:lpwstr>
  </property>
  <property fmtid="{D5CDD505-2E9C-101B-9397-08002B2CF9AE}" pid="6" name="MSIP_Label_3b8d3c1f-739d-4b15-82f9-3af0fe19718a_SiteId">
    <vt:lpwstr>c80515ef-93c1-429d-87e1-d66eb567b009</vt:lpwstr>
  </property>
  <property fmtid="{D5CDD505-2E9C-101B-9397-08002B2CF9AE}" pid="7" name="MSIP_Label_3b8d3c1f-739d-4b15-82f9-3af0fe19718a_ActionId">
    <vt:lpwstr>dc1fe0bd-9b83-4335-b8ef-3ea4351c54a4</vt:lpwstr>
  </property>
  <property fmtid="{D5CDD505-2E9C-101B-9397-08002B2CF9AE}" pid="8" name="MSIP_Label_3b8d3c1f-739d-4b15-82f9-3af0fe19718a_ContentBits">
    <vt:lpwstr>0</vt:lpwstr>
  </property>
</Properties>
</file>