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994E" w14:textId="77777777" w:rsidR="005067F5" w:rsidRDefault="005067F5">
      <w:pPr>
        <w:widowControl w:val="0"/>
        <w:spacing w:after="0"/>
        <w:jc w:val="both"/>
        <w:rPr>
          <w:rFonts w:ascii="Times New Roman" w:eastAsia="Times New Roman" w:hAnsi="Times New Roman" w:cs="Times New Roman"/>
          <w:sz w:val="24"/>
          <w:szCs w:val="24"/>
        </w:rPr>
      </w:pPr>
    </w:p>
    <w:p w14:paraId="5D3ACE61" w14:textId="25253240" w:rsidR="005067F5" w:rsidRPr="006E6FB3" w:rsidRDefault="006E6FB3" w:rsidP="006E6FB3">
      <w:pPr>
        <w:jc w:val="center"/>
        <w:rPr>
          <w:b/>
          <w:bCs/>
          <w:sz w:val="28"/>
          <w:szCs w:val="28"/>
          <w:lang w:val="en-US"/>
        </w:rPr>
      </w:pPr>
      <w:bookmarkStart w:id="0" w:name="_uzwe0vhgda4v" w:colFirst="0" w:colLast="0"/>
      <w:bookmarkEnd w:id="0"/>
      <w:r w:rsidRPr="006E6FB3">
        <w:rPr>
          <w:b/>
          <w:bCs/>
          <w:sz w:val="28"/>
          <w:szCs w:val="28"/>
          <w:lang w:val="en-US"/>
        </w:rPr>
        <w:t>PRESS RELEASE</w:t>
      </w:r>
    </w:p>
    <w:p w14:paraId="324FD33B" w14:textId="21E8B839" w:rsidR="006E6FB3" w:rsidRPr="006E6FB3" w:rsidRDefault="006E6FB3" w:rsidP="006E6FB3">
      <w:pPr>
        <w:jc w:val="center"/>
        <w:rPr>
          <w:b/>
          <w:bCs/>
          <w:sz w:val="28"/>
          <w:szCs w:val="28"/>
          <w:lang w:val="en-US"/>
        </w:rPr>
      </w:pPr>
      <w:proofErr w:type="spellStart"/>
      <w:r w:rsidRPr="006E6FB3">
        <w:rPr>
          <w:b/>
          <w:bCs/>
          <w:sz w:val="28"/>
          <w:szCs w:val="28"/>
          <w:lang w:val="en-US"/>
        </w:rPr>
        <w:t>Evangeli</w:t>
      </w:r>
      <w:proofErr w:type="spellEnd"/>
      <w:r w:rsidRPr="006E6FB3">
        <w:rPr>
          <w:b/>
          <w:bCs/>
          <w:sz w:val="28"/>
          <w:szCs w:val="28"/>
          <w:lang w:val="en-US"/>
        </w:rPr>
        <w:t xml:space="preserve"> Bista on </w:t>
      </w:r>
      <w:r w:rsidR="00316679">
        <w:rPr>
          <w:b/>
          <w:bCs/>
          <w:sz w:val="28"/>
          <w:szCs w:val="28"/>
          <w:lang w:val="en-US"/>
        </w:rPr>
        <w:t>DION</w:t>
      </w:r>
      <w:r w:rsidRPr="006E6FB3">
        <w:rPr>
          <w:b/>
          <w:bCs/>
          <w:sz w:val="28"/>
          <w:szCs w:val="28"/>
          <w:lang w:val="en-US"/>
        </w:rPr>
        <w:t xml:space="preserve"> TV: Social Support and Kapa3’s Role in Guiding Oncology Patients</w:t>
      </w:r>
    </w:p>
    <w:p w14:paraId="41C3725C" w14:textId="77777777" w:rsidR="00316679" w:rsidRPr="00316679" w:rsidRDefault="00316679" w:rsidP="00316679">
      <w:pPr>
        <w:rPr>
          <w:sz w:val="24"/>
          <w:szCs w:val="24"/>
          <w:lang w:val="en-US"/>
        </w:rPr>
      </w:pPr>
      <w:r w:rsidRPr="00316679">
        <w:rPr>
          <w:sz w:val="24"/>
          <w:szCs w:val="24"/>
          <w:lang w:val="en-US"/>
        </w:rPr>
        <w:t>On</w:t>
      </w:r>
      <w:r w:rsidRPr="00316679">
        <w:rPr>
          <w:b/>
          <w:bCs/>
          <w:sz w:val="24"/>
          <w:szCs w:val="24"/>
          <w:lang w:val="en-US"/>
        </w:rPr>
        <w:t xml:space="preserve"> March 19, 2026</w:t>
      </w:r>
      <w:r w:rsidRPr="00316679">
        <w:rPr>
          <w:sz w:val="24"/>
          <w:szCs w:val="24"/>
          <w:lang w:val="en-US"/>
        </w:rPr>
        <w:t xml:space="preserve">, </w:t>
      </w:r>
      <w:r w:rsidRPr="00316679">
        <w:rPr>
          <w:b/>
          <w:bCs/>
          <w:sz w:val="24"/>
          <w:szCs w:val="24"/>
          <w:lang w:val="en-US"/>
        </w:rPr>
        <w:t>Evangeli Bista</w:t>
      </w:r>
      <w:r w:rsidRPr="00316679">
        <w:rPr>
          <w:sz w:val="24"/>
          <w:szCs w:val="24"/>
          <w:lang w:val="en-US"/>
        </w:rPr>
        <w:t xml:space="preserve">, Co-founder of </w:t>
      </w:r>
      <w:r w:rsidRPr="00316679">
        <w:rPr>
          <w:b/>
          <w:bCs/>
          <w:sz w:val="24"/>
          <w:szCs w:val="24"/>
          <w:lang w:val="en-US"/>
        </w:rPr>
        <w:t>Kapa3</w:t>
      </w:r>
      <w:r w:rsidRPr="00316679">
        <w:rPr>
          <w:sz w:val="24"/>
          <w:szCs w:val="24"/>
          <w:lang w:val="en-US"/>
        </w:rPr>
        <w:t xml:space="preserve">, gave an interview to </w:t>
      </w:r>
      <w:r w:rsidRPr="00316679">
        <w:rPr>
          <w:b/>
          <w:bCs/>
          <w:sz w:val="24"/>
          <w:szCs w:val="24"/>
          <w:lang w:val="en-US"/>
        </w:rPr>
        <w:t>Christos Thanasainas</w:t>
      </w:r>
      <w:r w:rsidRPr="00316679">
        <w:rPr>
          <w:sz w:val="24"/>
          <w:szCs w:val="24"/>
          <w:lang w:val="en-US"/>
        </w:rPr>
        <w:t xml:space="preserve">, journalist and Scientific Director of Forlife Clinic, on Central Macedonia’s </w:t>
      </w:r>
      <w:r w:rsidRPr="00316679">
        <w:rPr>
          <w:b/>
          <w:bCs/>
          <w:sz w:val="24"/>
          <w:szCs w:val="24"/>
          <w:lang w:val="en-US"/>
        </w:rPr>
        <w:t>DION TV</w:t>
      </w:r>
      <w:r w:rsidRPr="00316679">
        <w:rPr>
          <w:sz w:val="24"/>
          <w:szCs w:val="24"/>
          <w:lang w:val="en-US"/>
        </w:rPr>
        <w:t xml:space="preserve">, during the daily program </w:t>
      </w:r>
      <w:r w:rsidRPr="00316679">
        <w:rPr>
          <w:i/>
          <w:iCs/>
          <w:sz w:val="24"/>
          <w:szCs w:val="24"/>
          <w:lang w:val="en-US"/>
        </w:rPr>
        <w:t>All About Health</w:t>
      </w:r>
      <w:r w:rsidRPr="00316679">
        <w:rPr>
          <w:sz w:val="24"/>
          <w:szCs w:val="24"/>
          <w:lang w:val="en-US"/>
        </w:rPr>
        <w:t>, which covers topics on health, nutrition, autoimmune diseases, and recent scientific developments.</w:t>
      </w:r>
    </w:p>
    <w:p w14:paraId="02071A3A" w14:textId="77777777" w:rsidR="00316679" w:rsidRPr="00316679" w:rsidRDefault="00316679" w:rsidP="00316679">
      <w:pPr>
        <w:rPr>
          <w:sz w:val="24"/>
          <w:szCs w:val="24"/>
          <w:lang w:val="en-US"/>
        </w:rPr>
      </w:pPr>
      <w:r w:rsidRPr="00316679">
        <w:rPr>
          <w:sz w:val="24"/>
          <w:szCs w:val="24"/>
          <w:lang w:val="en-US"/>
        </w:rPr>
        <w:t>The discussion highlighted the importance of social support for cancer patients and their families, both inside and outside the hospital, as well as the critical role of Kapa3 in guiding and providing holistic support to patients.</w:t>
      </w:r>
    </w:p>
    <w:p w14:paraId="46626082" w14:textId="77777777" w:rsidR="006E6FB3" w:rsidRPr="006E6FB3" w:rsidRDefault="006E6FB3" w:rsidP="006E6FB3">
      <w:pPr>
        <w:rPr>
          <w:b/>
          <w:bCs/>
          <w:sz w:val="24"/>
          <w:szCs w:val="24"/>
          <w:lang w:val="en-US"/>
        </w:rPr>
      </w:pPr>
      <w:r w:rsidRPr="006E6FB3">
        <w:rPr>
          <w:b/>
          <w:bCs/>
          <w:sz w:val="24"/>
          <w:szCs w:val="24"/>
          <w:lang w:val="en-US"/>
        </w:rPr>
        <w:t>WHAT IS SOCIAL SUPPORT – TWO WORLDS:</w:t>
      </w:r>
    </w:p>
    <w:p w14:paraId="471D3E6E" w14:textId="77777777" w:rsidR="006E6FB3" w:rsidRPr="006E6FB3" w:rsidRDefault="006E6FB3" w:rsidP="006E6FB3">
      <w:pPr>
        <w:rPr>
          <w:sz w:val="24"/>
          <w:szCs w:val="24"/>
          <w:lang w:val="en-US"/>
        </w:rPr>
      </w:pPr>
      <w:r w:rsidRPr="006E6FB3">
        <w:rPr>
          <w:sz w:val="24"/>
          <w:szCs w:val="24"/>
          <w:lang w:val="en-US"/>
        </w:rPr>
        <w:t xml:space="preserve">Social support in cancer care is not a single, uniform concept. </w:t>
      </w:r>
      <w:r w:rsidRPr="006E6FB3">
        <w:rPr>
          <w:b/>
          <w:bCs/>
          <w:sz w:val="24"/>
          <w:szCs w:val="24"/>
          <w:lang w:val="en-US"/>
        </w:rPr>
        <w:t>Inside the hospital</w:t>
      </w:r>
      <w:r w:rsidRPr="006E6FB3">
        <w:rPr>
          <w:sz w:val="24"/>
          <w:szCs w:val="24"/>
          <w:lang w:val="en-US"/>
        </w:rPr>
        <w:t xml:space="preserve">, it mainly concerns assistance with the public healthcare system and bureaucratic procedures. </w:t>
      </w:r>
      <w:r w:rsidRPr="006E6FB3">
        <w:rPr>
          <w:b/>
          <w:bCs/>
          <w:sz w:val="24"/>
          <w:szCs w:val="24"/>
          <w:lang w:val="en-US"/>
        </w:rPr>
        <w:t>Outside the hospital</w:t>
      </w:r>
      <w:r w:rsidRPr="006E6FB3">
        <w:rPr>
          <w:sz w:val="24"/>
          <w:szCs w:val="24"/>
          <w:lang w:val="en-US"/>
        </w:rPr>
        <w:t>, real life begins: family, caregivers, and decisions the patient must make.</w:t>
      </w:r>
    </w:p>
    <w:p w14:paraId="47F0EEAF" w14:textId="77777777" w:rsidR="006E6FB3" w:rsidRPr="006E6FB3" w:rsidRDefault="006E6FB3" w:rsidP="006E6FB3">
      <w:pPr>
        <w:rPr>
          <w:b/>
          <w:bCs/>
          <w:sz w:val="24"/>
          <w:szCs w:val="24"/>
          <w:lang w:val="en-US"/>
        </w:rPr>
      </w:pPr>
      <w:r w:rsidRPr="006E6FB3">
        <w:rPr>
          <w:b/>
          <w:bCs/>
          <w:sz w:val="24"/>
          <w:szCs w:val="24"/>
          <w:lang w:val="en-US"/>
        </w:rPr>
        <w:t>MAJOR SYSTEM CHALLENGES:</w:t>
      </w:r>
    </w:p>
    <w:p w14:paraId="0101788F" w14:textId="77777777" w:rsidR="006E6FB3" w:rsidRPr="006E6FB3" w:rsidRDefault="006E6FB3" w:rsidP="006E6FB3">
      <w:pPr>
        <w:rPr>
          <w:sz w:val="24"/>
          <w:szCs w:val="24"/>
          <w:lang w:val="en-US"/>
        </w:rPr>
      </w:pPr>
      <w:r w:rsidRPr="006E6FB3">
        <w:rPr>
          <w:sz w:val="24"/>
          <w:szCs w:val="24"/>
          <w:lang w:val="en-US"/>
        </w:rPr>
        <w:t xml:space="preserve">As Ms. Bista noted, hospitals face a significant shortage of social workers and related </w:t>
      </w:r>
      <w:r w:rsidRPr="006E6FB3">
        <w:rPr>
          <w:b/>
          <w:bCs/>
          <w:sz w:val="24"/>
          <w:szCs w:val="24"/>
          <w:lang w:val="en-US"/>
        </w:rPr>
        <w:t>professionals.</w:t>
      </w:r>
      <w:r w:rsidRPr="006E6FB3">
        <w:rPr>
          <w:sz w:val="24"/>
          <w:szCs w:val="24"/>
          <w:lang w:val="en-US"/>
        </w:rPr>
        <w:t xml:space="preserve"> International literature suggests that there should be 10 social workers for every 2,500 residents—but this is not the case in Greece. In </w:t>
      </w:r>
      <w:r w:rsidRPr="006E6FB3">
        <w:rPr>
          <w:b/>
          <w:bCs/>
          <w:sz w:val="24"/>
          <w:szCs w:val="24"/>
          <w:lang w:val="en-US"/>
        </w:rPr>
        <w:t>92 municipalities, there is not a single social worker</w:t>
      </w:r>
      <w:r w:rsidRPr="006E6FB3">
        <w:rPr>
          <w:sz w:val="24"/>
          <w:szCs w:val="24"/>
          <w:lang w:val="en-US"/>
        </w:rPr>
        <w:t>, while in areas where social workers exist, most are on fixed-term contracts or funded through programs (such as ESIF). The result is a maze of bureaucracy and uncertainty for the patient, who must understand medical and legal terms, make critical decisions, and manage financial consequences—often without support.</w:t>
      </w:r>
    </w:p>
    <w:p w14:paraId="307AB647" w14:textId="77777777" w:rsidR="006E6FB3" w:rsidRPr="006E6FB3" w:rsidRDefault="006E6FB3" w:rsidP="006E6FB3">
      <w:pPr>
        <w:rPr>
          <w:sz w:val="24"/>
          <w:szCs w:val="24"/>
          <w:lang w:val="en-US"/>
        </w:rPr>
      </w:pPr>
      <w:r w:rsidRPr="006E6FB3">
        <w:rPr>
          <w:b/>
          <w:bCs/>
          <w:sz w:val="24"/>
          <w:szCs w:val="24"/>
          <w:lang w:val="en-US"/>
        </w:rPr>
        <w:t>THE ROLE OF KAPA3 – SOLUTION, NOT JUST A SERVICE:</w:t>
      </w:r>
    </w:p>
    <w:p w14:paraId="6EAFA1B3" w14:textId="77777777" w:rsidR="006E6FB3" w:rsidRPr="006E6FB3" w:rsidRDefault="006E6FB3" w:rsidP="006E6FB3">
      <w:pPr>
        <w:rPr>
          <w:sz w:val="24"/>
          <w:szCs w:val="24"/>
          <w:lang w:val="en-US"/>
        </w:rPr>
      </w:pPr>
      <w:r w:rsidRPr="006E6FB3">
        <w:rPr>
          <w:sz w:val="24"/>
          <w:szCs w:val="24"/>
          <w:lang w:val="en-US"/>
        </w:rPr>
        <w:t xml:space="preserve">In this environment, Kapa3 provides holistic guidance and support, helping patients navigate procedural and practical issues—either independently, if they feel capable, or with active assistance from the organization at every step. Coverage is nationwide, although the </w:t>
      </w:r>
      <w:r w:rsidRPr="006E6FB3">
        <w:rPr>
          <w:sz w:val="24"/>
          <w:szCs w:val="24"/>
          <w:lang w:val="en-US"/>
        </w:rPr>
        <w:lastRenderedPageBreak/>
        <w:t>complexity and fragmented structure of the system require ongoing study and time for effective support.</w:t>
      </w:r>
    </w:p>
    <w:p w14:paraId="62DB488C" w14:textId="77777777" w:rsidR="006E6FB3" w:rsidRPr="006E6FB3" w:rsidRDefault="006E6FB3" w:rsidP="006E6FB3">
      <w:pPr>
        <w:rPr>
          <w:sz w:val="24"/>
          <w:szCs w:val="24"/>
          <w:lang w:val="en-US"/>
        </w:rPr>
      </w:pPr>
      <w:r w:rsidRPr="006E6FB3">
        <w:rPr>
          <w:b/>
          <w:bCs/>
          <w:sz w:val="24"/>
          <w:szCs w:val="24"/>
          <w:lang w:val="en-US"/>
        </w:rPr>
        <w:t>THE “HEAVY” MESSAGE – UNDERSTANDING VS. INFORMATION:</w:t>
      </w:r>
    </w:p>
    <w:p w14:paraId="117B167A" w14:textId="77777777" w:rsidR="006E6FB3" w:rsidRPr="006E6FB3" w:rsidRDefault="006E6FB3" w:rsidP="006E6FB3">
      <w:pPr>
        <w:rPr>
          <w:sz w:val="24"/>
          <w:szCs w:val="24"/>
          <w:lang w:val="en-US"/>
        </w:rPr>
      </w:pPr>
      <w:r w:rsidRPr="006E6FB3">
        <w:rPr>
          <w:sz w:val="24"/>
          <w:szCs w:val="24"/>
          <w:lang w:val="en-US"/>
        </w:rPr>
        <w:t>As Ms. Bista emphasized:</w:t>
      </w:r>
    </w:p>
    <w:p w14:paraId="3A1A0436" w14:textId="77777777" w:rsidR="006E6FB3" w:rsidRPr="006E6FB3" w:rsidRDefault="006E6FB3" w:rsidP="006E6FB3">
      <w:pPr>
        <w:rPr>
          <w:sz w:val="24"/>
          <w:szCs w:val="24"/>
          <w:lang w:val="en-US"/>
        </w:rPr>
      </w:pPr>
      <w:r w:rsidRPr="006E6FB3">
        <w:rPr>
          <w:i/>
          <w:iCs/>
          <w:sz w:val="24"/>
          <w:szCs w:val="24"/>
          <w:lang w:val="en-US"/>
        </w:rPr>
        <w:t>"The patient doesn’t need more information – they need understanding."</w:t>
      </w:r>
    </w:p>
    <w:p w14:paraId="132066CF" w14:textId="77777777" w:rsidR="006E6FB3" w:rsidRPr="006E6FB3" w:rsidRDefault="006E6FB3" w:rsidP="006E6FB3">
      <w:pPr>
        <w:rPr>
          <w:sz w:val="24"/>
          <w:szCs w:val="24"/>
          <w:lang w:val="en-US"/>
        </w:rPr>
      </w:pPr>
      <w:r w:rsidRPr="006E6FB3">
        <w:rPr>
          <w:sz w:val="24"/>
          <w:szCs w:val="24"/>
          <w:lang w:val="en-US"/>
        </w:rPr>
        <w:t>The process is essentially behavioral: understanding reduces uncertainty, uncertainty reduces anxiety, anxiety affects behavior, and behavior determines health outcomes.</w:t>
      </w:r>
    </w:p>
    <w:p w14:paraId="5D14C8D9" w14:textId="77777777" w:rsidR="006E6FB3" w:rsidRPr="006E6FB3" w:rsidRDefault="006E6FB3" w:rsidP="006E6FB3">
      <w:pPr>
        <w:rPr>
          <w:sz w:val="24"/>
          <w:szCs w:val="24"/>
          <w:lang w:val="en-US"/>
        </w:rPr>
      </w:pPr>
      <w:r w:rsidRPr="006E6FB3">
        <w:rPr>
          <w:sz w:val="24"/>
          <w:szCs w:val="24"/>
          <w:lang w:val="en-US"/>
        </w:rPr>
        <w:t>Kapa3 operates within this “maze,” offering holistic guidance and support. Intervention can be supportive, giving patients the ability to act on their own, or active, guiding them step by step. Kapa3 covers the entire country, addressing the growing needs of patients.</w:t>
      </w:r>
    </w:p>
    <w:p w14:paraId="016A08C6" w14:textId="77777777" w:rsidR="006E6FB3" w:rsidRPr="006E6FB3" w:rsidRDefault="006E6FB3" w:rsidP="006E6FB3">
      <w:pPr>
        <w:rPr>
          <w:b/>
          <w:bCs/>
          <w:sz w:val="24"/>
          <w:szCs w:val="24"/>
          <w:lang w:val="en-US"/>
        </w:rPr>
      </w:pPr>
      <w:r w:rsidRPr="006E6FB3">
        <w:rPr>
          <w:b/>
          <w:bCs/>
          <w:sz w:val="24"/>
          <w:szCs w:val="24"/>
          <w:lang w:val="en-US"/>
        </w:rPr>
        <w:t>THE BIG CHALLENGE: “MYRTO”</w:t>
      </w:r>
    </w:p>
    <w:p w14:paraId="5BDF4289" w14:textId="77777777" w:rsidR="006E6FB3" w:rsidRPr="006E6FB3" w:rsidRDefault="006E6FB3" w:rsidP="006E6FB3">
      <w:pPr>
        <w:rPr>
          <w:sz w:val="24"/>
          <w:szCs w:val="24"/>
          <w:lang w:val="en-US"/>
        </w:rPr>
      </w:pPr>
      <w:r w:rsidRPr="006E6FB3">
        <w:rPr>
          <w:sz w:val="24"/>
          <w:szCs w:val="24"/>
          <w:lang w:val="en-US"/>
        </w:rPr>
        <w:t>“Myrto” represents Kapa3’s major initiative for 2026. After five years in oncology social support, Kapa3 addresses secondary digital exclusion with “Myrto”—a Digital Health Navigator designed to transform knowledge into practical understanding and provide real-time guidance for patients, avoiding the “chaotic wandering” through the healthcare system. The platform is currently in the study and design phase, aiming to meet the real needs of patients and their caregivers.</w:t>
      </w:r>
    </w:p>
    <w:p w14:paraId="1F085ADD" w14:textId="77777777" w:rsidR="006E6FB3" w:rsidRPr="006E6FB3" w:rsidRDefault="006E6FB3" w:rsidP="006E6FB3">
      <w:pPr>
        <w:rPr>
          <w:sz w:val="24"/>
          <w:szCs w:val="24"/>
          <w:lang w:val="en-US"/>
        </w:rPr>
      </w:pPr>
      <w:r w:rsidRPr="006E6FB3">
        <w:rPr>
          <w:sz w:val="24"/>
          <w:szCs w:val="24"/>
          <w:lang w:val="en-US"/>
        </w:rPr>
        <w:t>The interview highlighted the importance of social support, understanding over mere information, and the role of digital technology in modern oncology care. Kapa3 and Myrto strive to bring care from the hospital into patients’ daily lives through a holistic, personalized, and practical approach.</w:t>
      </w:r>
    </w:p>
    <w:p w14:paraId="1E928E1A" w14:textId="77777777" w:rsidR="006E6FB3" w:rsidRPr="006E6FB3" w:rsidRDefault="006E6FB3" w:rsidP="006E6FB3">
      <w:pPr>
        <w:rPr>
          <w:sz w:val="24"/>
          <w:szCs w:val="24"/>
          <w:lang w:val="en-US"/>
        </w:rPr>
      </w:pPr>
      <w:r w:rsidRPr="006E6FB3">
        <w:rPr>
          <w:sz w:val="24"/>
          <w:szCs w:val="24"/>
          <w:lang w:val="en-US"/>
        </w:rPr>
        <w:t xml:space="preserve">For more information and to watch the full interview, see the video on YouTube </w:t>
      </w:r>
      <w:hyperlink r:id="rId6" w:history="1">
        <w:r w:rsidRPr="006E6FB3">
          <w:rPr>
            <w:rStyle w:val="-"/>
            <w:sz w:val="24"/>
            <w:szCs w:val="24"/>
            <w:lang w:val="en-US"/>
          </w:rPr>
          <w:t>here</w:t>
        </w:r>
      </w:hyperlink>
      <w:r w:rsidRPr="006E6FB3">
        <w:rPr>
          <w:sz w:val="24"/>
          <w:szCs w:val="24"/>
          <w:lang w:val="en-US"/>
        </w:rPr>
        <w:t>.</w:t>
      </w:r>
    </w:p>
    <w:p w14:paraId="77624FA9" w14:textId="77777777" w:rsidR="006E6FB3" w:rsidRPr="006E6FB3" w:rsidRDefault="006E6FB3" w:rsidP="006E6FB3">
      <w:pPr>
        <w:rPr>
          <w:sz w:val="24"/>
          <w:szCs w:val="24"/>
          <w:lang w:val="en-US"/>
        </w:rPr>
      </w:pPr>
      <w:r w:rsidRPr="006E6FB3">
        <w:rPr>
          <w:sz w:val="24"/>
          <w:szCs w:val="24"/>
          <w:lang w:val="en-US"/>
        </w:rPr>
        <w:t>(Note: Video in Greek with no English subtitles).</w:t>
      </w:r>
    </w:p>
    <w:p w14:paraId="052E3890" w14:textId="77777777" w:rsidR="006E6FB3" w:rsidRPr="006E6FB3" w:rsidRDefault="006E6FB3">
      <w:pPr>
        <w:rPr>
          <w:sz w:val="24"/>
          <w:szCs w:val="24"/>
          <w:lang w:val="en-US"/>
        </w:rPr>
      </w:pPr>
    </w:p>
    <w:sectPr w:rsidR="006E6FB3" w:rsidRPr="006E6FB3">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8FC7" w14:textId="77777777" w:rsidR="005C6115" w:rsidRDefault="005C6115">
      <w:pPr>
        <w:spacing w:after="0" w:line="240" w:lineRule="auto"/>
      </w:pPr>
      <w:r>
        <w:separator/>
      </w:r>
    </w:p>
  </w:endnote>
  <w:endnote w:type="continuationSeparator" w:id="0">
    <w:p w14:paraId="390F2C73" w14:textId="77777777" w:rsidR="005C6115" w:rsidRDefault="005C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68A1" w14:textId="77777777" w:rsidR="005C6115" w:rsidRDefault="005C6115">
      <w:pPr>
        <w:spacing w:after="0" w:line="240" w:lineRule="auto"/>
      </w:pPr>
      <w:r>
        <w:separator/>
      </w:r>
    </w:p>
  </w:footnote>
  <w:footnote w:type="continuationSeparator" w:id="0">
    <w:p w14:paraId="09A3B28B" w14:textId="77777777" w:rsidR="005C6115" w:rsidRDefault="005C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522EF603" wp14:editId="6EA0AD8D">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316679"/>
    <w:rsid w:val="003B2FF0"/>
    <w:rsid w:val="005067F5"/>
    <w:rsid w:val="005C6115"/>
    <w:rsid w:val="005F15CC"/>
    <w:rsid w:val="006E6FB3"/>
    <w:rsid w:val="007079FF"/>
    <w:rsid w:val="00DF69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6E6FB3"/>
    <w:rPr>
      <w:color w:val="0000FF" w:themeColor="hyperlink"/>
      <w:u w:val="single"/>
    </w:rPr>
  </w:style>
  <w:style w:type="character" w:styleId="a5">
    <w:name w:val="Unresolved Mention"/>
    <w:basedOn w:val="a0"/>
    <w:uiPriority w:val="99"/>
    <w:semiHidden/>
    <w:unhideWhenUsed/>
    <w:rsid w:val="006E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O2L3utHVLY?si=nsp3zGAXfHGQNni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3054</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Ifigenia Anastasiou Kapa3</cp:lastModifiedBy>
  <cp:revision>2</cp:revision>
  <dcterms:created xsi:type="dcterms:W3CDTF">2026-03-24T12:36:00Z</dcterms:created>
  <dcterms:modified xsi:type="dcterms:W3CDTF">2026-03-24T12:36:00Z</dcterms:modified>
</cp:coreProperties>
</file>