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5994E" w14:textId="77777777" w:rsidR="005067F5" w:rsidRDefault="005067F5">
      <w:pPr>
        <w:widowControl w:val="0"/>
        <w:spacing w:after="0"/>
        <w:jc w:val="both"/>
        <w:rPr>
          <w:rFonts w:ascii="Times New Roman" w:eastAsia="Times New Roman" w:hAnsi="Times New Roman" w:cs="Times New Roman"/>
          <w:sz w:val="24"/>
          <w:szCs w:val="24"/>
        </w:rPr>
      </w:pPr>
    </w:p>
    <w:p w14:paraId="4EF07F80" w14:textId="49CEA938" w:rsidR="002F0EDF" w:rsidRDefault="002F0EDF" w:rsidP="002F0EDF">
      <w:pPr>
        <w:jc w:val="center"/>
        <w:rPr>
          <w:b/>
          <w:bCs/>
          <w:sz w:val="24"/>
          <w:szCs w:val="24"/>
        </w:rPr>
      </w:pPr>
      <w:bookmarkStart w:id="0" w:name="_uzwe0vhgda4v" w:colFirst="0" w:colLast="0"/>
      <w:bookmarkEnd w:id="0"/>
      <w:r>
        <w:rPr>
          <w:b/>
          <w:bCs/>
          <w:sz w:val="24"/>
          <w:szCs w:val="24"/>
          <w:lang w:val="en-US"/>
        </w:rPr>
        <w:t>PRESS RELEASE</w:t>
      </w:r>
    </w:p>
    <w:p w14:paraId="5418B1F2" w14:textId="02DBBD41" w:rsidR="00CB17EC" w:rsidRPr="00CB17EC" w:rsidRDefault="00CB17EC" w:rsidP="00CB17EC">
      <w:pPr>
        <w:pStyle w:val="NormalWeb"/>
        <w:rPr>
          <w:lang w:val="en-US"/>
        </w:rPr>
      </w:pPr>
      <w:r w:rsidRPr="00CB17EC">
        <w:rPr>
          <w:rStyle w:val="bzpyqfadein"/>
          <w:b/>
          <w:bCs/>
          <w:lang w:val="en-US"/>
        </w:rPr>
        <w:t xml:space="preserve">Cancer, Digital Health and the Human Factor </w:t>
      </w:r>
    </w:p>
    <w:p w14:paraId="526F752B" w14:textId="77777777" w:rsidR="00CB17EC" w:rsidRPr="00CB17EC" w:rsidRDefault="00CB17EC" w:rsidP="00CB17EC">
      <w:pPr>
        <w:pStyle w:val="NormalWeb"/>
        <w:rPr>
          <w:lang w:val="en-US"/>
        </w:rPr>
      </w:pPr>
      <w:r w:rsidRPr="00CB17EC">
        <w:rPr>
          <w:rStyle w:val="bzpyqfadein"/>
          <w:lang w:val="en-US"/>
        </w:rPr>
        <w:t xml:space="preserve">Digital technology is emerging as a </w:t>
      </w:r>
      <w:r w:rsidRPr="00CB17EC">
        <w:rPr>
          <w:rStyle w:val="bzpyqfadein"/>
          <w:b/>
          <w:bCs/>
          <w:lang w:val="en-US"/>
        </w:rPr>
        <w:t>key pillar of modern health policy</w:t>
      </w:r>
      <w:r w:rsidRPr="00CB17EC">
        <w:rPr>
          <w:rStyle w:val="bzpyqfadein"/>
          <w:lang w:val="en-US"/>
        </w:rPr>
        <w:t xml:space="preserve"> and is particularly important in the field of </w:t>
      </w:r>
      <w:r w:rsidRPr="00CB17EC">
        <w:rPr>
          <w:rStyle w:val="bzpyqfadein"/>
          <w:b/>
          <w:bCs/>
          <w:lang w:val="en-US"/>
        </w:rPr>
        <w:t>cancer</w:t>
      </w:r>
      <w:r w:rsidRPr="00CB17EC">
        <w:rPr>
          <w:rStyle w:val="bzpyqfadein"/>
          <w:lang w:val="en-US"/>
        </w:rPr>
        <w:t xml:space="preserve">, where care is complex, long-term, and deeply </w:t>
      </w:r>
      <w:r w:rsidRPr="00CB17EC">
        <w:rPr>
          <w:rStyle w:val="bzpyqfadein"/>
          <w:b/>
          <w:bCs/>
          <w:lang w:val="en-US"/>
        </w:rPr>
        <w:t>human-centered</w:t>
      </w:r>
      <w:r w:rsidRPr="00CB17EC">
        <w:rPr>
          <w:rStyle w:val="bzpyqfadein"/>
          <w:lang w:val="en-US"/>
        </w:rPr>
        <w:t xml:space="preserve">. </w:t>
      </w:r>
      <w:r w:rsidRPr="00CB17EC">
        <w:rPr>
          <w:rStyle w:val="bzpyqfadein"/>
          <w:b/>
          <w:bCs/>
          <w:lang w:val="en-US"/>
        </w:rPr>
        <w:t>Digital health</w:t>
      </w:r>
      <w:r w:rsidRPr="00CB17EC">
        <w:rPr>
          <w:rStyle w:val="bzpyqfadein"/>
          <w:lang w:val="en-US"/>
        </w:rPr>
        <w:t xml:space="preserve"> is not only about upgrading technical systems, but also about improving </w:t>
      </w:r>
      <w:r w:rsidRPr="00CB17EC">
        <w:rPr>
          <w:rStyle w:val="bzpyqfadein"/>
          <w:b/>
          <w:bCs/>
          <w:lang w:val="en-US"/>
        </w:rPr>
        <w:t>patients’ quality of life</w:t>
      </w:r>
      <w:r w:rsidRPr="00CB17EC">
        <w:rPr>
          <w:rStyle w:val="bzpyqfadein"/>
          <w:lang w:val="en-US"/>
        </w:rPr>
        <w:t xml:space="preserve">, reducing anxiety, providing access to reliable information, and enabling active participation in the therapeutic process. When </w:t>
      </w:r>
      <w:r w:rsidRPr="00CB17EC">
        <w:rPr>
          <w:rStyle w:val="bzpyqfadein"/>
          <w:b/>
          <w:bCs/>
          <w:lang w:val="en-US"/>
        </w:rPr>
        <w:t>patients and healthcare professionals</w:t>
      </w:r>
      <w:r w:rsidRPr="00CB17EC">
        <w:rPr>
          <w:rStyle w:val="bzpyqfadein"/>
          <w:lang w:val="en-US"/>
        </w:rPr>
        <w:t xml:space="preserve"> have the right digital skills, autonomy is strengthened, treatment outcomes improve, and inequalities are reduced, especially for </w:t>
      </w:r>
      <w:r w:rsidRPr="00CB17EC">
        <w:rPr>
          <w:rStyle w:val="bzpyqfadein"/>
          <w:b/>
          <w:bCs/>
          <w:lang w:val="en-US"/>
        </w:rPr>
        <w:t>vulnerable groups</w:t>
      </w:r>
      <w:r w:rsidRPr="00CB17EC">
        <w:rPr>
          <w:rStyle w:val="bzpyqfadein"/>
          <w:lang w:val="en-US"/>
        </w:rPr>
        <w:t>.</w:t>
      </w:r>
    </w:p>
    <w:p w14:paraId="18EECDD0" w14:textId="77777777" w:rsidR="00CB17EC" w:rsidRPr="00CB17EC" w:rsidRDefault="00CB17EC" w:rsidP="00CB17EC">
      <w:pPr>
        <w:pStyle w:val="NormalWeb"/>
        <w:rPr>
          <w:lang w:val="en-US"/>
        </w:rPr>
      </w:pPr>
      <w:r w:rsidRPr="00CB17EC">
        <w:rPr>
          <w:rStyle w:val="bzpyqfadein"/>
          <w:lang w:val="en-US"/>
        </w:rPr>
        <w:t>Greece has already recorded measurable progress:</w:t>
      </w:r>
    </w:p>
    <w:p w14:paraId="1C5A5A37" w14:textId="77777777" w:rsidR="00CB17EC" w:rsidRPr="00CB17EC" w:rsidRDefault="00CB17EC" w:rsidP="00CB17EC">
      <w:pPr>
        <w:pStyle w:val="NormalWeb"/>
        <w:numPr>
          <w:ilvl w:val="0"/>
          <w:numId w:val="1"/>
        </w:numPr>
        <w:rPr>
          <w:lang w:val="en-US"/>
        </w:rPr>
      </w:pPr>
      <w:r w:rsidRPr="00CB17EC">
        <w:rPr>
          <w:rStyle w:val="bzpyqfadein"/>
          <w:b/>
          <w:bCs/>
          <w:lang w:val="en-US"/>
        </w:rPr>
        <w:t>Electronic and paperless prescriptions</w:t>
      </w:r>
      <w:r w:rsidRPr="00CB17EC">
        <w:rPr>
          <w:rStyle w:val="bzpyqfadein"/>
          <w:lang w:val="en-US"/>
        </w:rPr>
        <w:t>, covering around 65% of transactions</w:t>
      </w:r>
    </w:p>
    <w:p w14:paraId="5143A58E" w14:textId="77777777" w:rsidR="00CB17EC" w:rsidRPr="00CB17EC" w:rsidRDefault="00CB17EC" w:rsidP="00CB17EC">
      <w:pPr>
        <w:pStyle w:val="NormalWeb"/>
        <w:numPr>
          <w:ilvl w:val="0"/>
          <w:numId w:val="1"/>
        </w:numPr>
        <w:rPr>
          <w:lang w:val="en-US"/>
        </w:rPr>
      </w:pPr>
      <w:r w:rsidRPr="00CB17EC">
        <w:rPr>
          <w:rStyle w:val="bzpyqfadein"/>
          <w:lang w:val="en-US"/>
        </w:rPr>
        <w:t xml:space="preserve">Development of </w:t>
      </w:r>
      <w:r w:rsidRPr="00CB17EC">
        <w:rPr>
          <w:rStyle w:val="bzpyqfadein"/>
          <w:b/>
          <w:bCs/>
          <w:lang w:val="en-US"/>
        </w:rPr>
        <w:t>national and oncology registries</w:t>
      </w:r>
    </w:p>
    <w:p w14:paraId="2B330D8E" w14:textId="77777777" w:rsidR="00CB17EC" w:rsidRDefault="00CB17EC" w:rsidP="00CB17EC">
      <w:pPr>
        <w:pStyle w:val="NormalWeb"/>
        <w:numPr>
          <w:ilvl w:val="0"/>
          <w:numId w:val="1"/>
        </w:numPr>
      </w:pPr>
      <w:proofErr w:type="spellStart"/>
      <w:r>
        <w:rPr>
          <w:rStyle w:val="bzpyqfadein"/>
          <w:b/>
          <w:bCs/>
        </w:rPr>
        <w:t>National</w:t>
      </w:r>
      <w:proofErr w:type="spellEnd"/>
      <w:r>
        <w:rPr>
          <w:rStyle w:val="bzpyqfadein"/>
          <w:b/>
          <w:bCs/>
        </w:rPr>
        <w:t xml:space="preserve"> Health </w:t>
      </w:r>
      <w:proofErr w:type="spellStart"/>
      <w:r>
        <w:rPr>
          <w:rStyle w:val="bzpyqfadein"/>
          <w:b/>
          <w:bCs/>
        </w:rPr>
        <w:t>Record</w:t>
      </w:r>
      <w:proofErr w:type="spellEnd"/>
    </w:p>
    <w:p w14:paraId="609BD9AD" w14:textId="77777777" w:rsidR="00CB17EC" w:rsidRDefault="00CB17EC" w:rsidP="00CB17EC">
      <w:pPr>
        <w:pStyle w:val="NormalWeb"/>
        <w:numPr>
          <w:ilvl w:val="0"/>
          <w:numId w:val="1"/>
        </w:numPr>
      </w:pPr>
      <w:proofErr w:type="spellStart"/>
      <w:r>
        <w:rPr>
          <w:rStyle w:val="bzpyqfadein"/>
        </w:rPr>
        <w:t>Applications</w:t>
      </w:r>
      <w:proofErr w:type="spellEnd"/>
      <w:r>
        <w:rPr>
          <w:rStyle w:val="bzpyqfadein"/>
        </w:rPr>
        <w:t xml:space="preserve"> </w:t>
      </w:r>
      <w:proofErr w:type="spellStart"/>
      <w:r>
        <w:rPr>
          <w:rStyle w:val="bzpyqfadein"/>
        </w:rPr>
        <w:t>like</w:t>
      </w:r>
      <w:proofErr w:type="spellEnd"/>
      <w:r>
        <w:rPr>
          <w:rStyle w:val="bzpyqfadein"/>
        </w:rPr>
        <w:t xml:space="preserve"> </w:t>
      </w:r>
      <w:proofErr w:type="spellStart"/>
      <w:r>
        <w:rPr>
          <w:rStyle w:val="bzpyqfadein"/>
          <w:b/>
          <w:bCs/>
        </w:rPr>
        <w:t>MyHealthApp</w:t>
      </w:r>
      <w:proofErr w:type="spellEnd"/>
    </w:p>
    <w:p w14:paraId="55FA9A90" w14:textId="77777777" w:rsidR="00CB17EC" w:rsidRPr="00CB17EC" w:rsidRDefault="00CB17EC" w:rsidP="00CB17EC">
      <w:pPr>
        <w:pStyle w:val="NormalWeb"/>
        <w:rPr>
          <w:lang w:val="en-US"/>
        </w:rPr>
      </w:pPr>
      <w:r w:rsidRPr="00CB17EC">
        <w:rPr>
          <w:rStyle w:val="bzpyqfadein"/>
          <w:lang w:val="en-US"/>
        </w:rPr>
        <w:t>These initiatives create conditions for more coordinated and transparent care.</w:t>
      </w:r>
    </w:p>
    <w:p w14:paraId="0A08628E" w14:textId="77777777" w:rsidR="00CB17EC" w:rsidRPr="00CB17EC" w:rsidRDefault="00CB17EC" w:rsidP="00CB17EC">
      <w:pPr>
        <w:pStyle w:val="NormalWeb"/>
        <w:rPr>
          <w:lang w:val="en-US"/>
        </w:rPr>
      </w:pPr>
      <w:r w:rsidRPr="00CB17EC">
        <w:rPr>
          <w:rStyle w:val="bzpyqfadein"/>
          <w:lang w:val="en-US"/>
        </w:rPr>
        <w:t xml:space="preserve">However, persistent challenges remain. The </w:t>
      </w:r>
      <w:r w:rsidRPr="00CB17EC">
        <w:rPr>
          <w:rStyle w:val="bzpyqfadein"/>
          <w:b/>
          <w:bCs/>
          <w:lang w:val="en-US"/>
        </w:rPr>
        <w:t>lack of digital skills</w:t>
      </w:r>
      <w:r w:rsidRPr="00CB17EC">
        <w:rPr>
          <w:rStyle w:val="bzpyqfadein"/>
          <w:lang w:val="en-US"/>
        </w:rPr>
        <w:t xml:space="preserve">, limited access for significant parts of the population, and fragmented applications and infrastructures undermine the effectiveness of interventions. Introducing advanced technological solutions into outdated systems, without common standards and clear coordination, often leads to fragmented initiatives. This is why systematic scientific research and evidence-based study are essential, so that </w:t>
      </w:r>
      <w:r w:rsidRPr="00CB17EC">
        <w:rPr>
          <w:rStyle w:val="bzpyqfadein"/>
          <w:b/>
          <w:bCs/>
          <w:lang w:val="en-US"/>
        </w:rPr>
        <w:t>digital health</w:t>
      </w:r>
      <w:r w:rsidRPr="00CB17EC">
        <w:rPr>
          <w:rStyle w:val="bzpyqfadein"/>
          <w:lang w:val="en-US"/>
        </w:rPr>
        <w:t xml:space="preserve"> supports a coherent and long-term policy strategy.</w:t>
      </w:r>
    </w:p>
    <w:p w14:paraId="7EB985B3" w14:textId="77777777" w:rsidR="00CB17EC" w:rsidRPr="00CB17EC" w:rsidRDefault="00CB17EC" w:rsidP="00CB17EC">
      <w:pPr>
        <w:pStyle w:val="NormalWeb"/>
        <w:rPr>
          <w:lang w:val="en-US"/>
        </w:rPr>
      </w:pPr>
      <w:r w:rsidRPr="00CB17EC">
        <w:rPr>
          <w:rStyle w:val="bzpyqfadein"/>
          <w:lang w:val="en-US"/>
        </w:rPr>
        <w:t xml:space="preserve">Particularly in </w:t>
      </w:r>
      <w:r w:rsidRPr="00CB17EC">
        <w:rPr>
          <w:rStyle w:val="bzpyqfadein"/>
          <w:b/>
          <w:bCs/>
          <w:lang w:val="en-US"/>
        </w:rPr>
        <w:t>cancer care</w:t>
      </w:r>
      <w:r w:rsidRPr="00CB17EC">
        <w:rPr>
          <w:rStyle w:val="bzpyqfadein"/>
          <w:lang w:val="en-US"/>
        </w:rPr>
        <w:t xml:space="preserve">, the </w:t>
      </w:r>
      <w:r w:rsidRPr="00CB17EC">
        <w:rPr>
          <w:rStyle w:val="bzpyqfadein"/>
          <w:b/>
          <w:bCs/>
          <w:lang w:val="en-US"/>
        </w:rPr>
        <w:t>quality of care</w:t>
      </w:r>
      <w:r w:rsidRPr="00CB17EC">
        <w:rPr>
          <w:rStyle w:val="bzpyqfadein"/>
          <w:lang w:val="en-US"/>
        </w:rPr>
        <w:t xml:space="preserve"> is a decisive factor in outcomes. Mandatory multidisciplinary assessment before treatment, certification of multidisciplinary teams, and integration of </w:t>
      </w:r>
      <w:r w:rsidRPr="00CB17EC">
        <w:rPr>
          <w:rStyle w:val="bzpyqfadein"/>
          <w:b/>
          <w:bCs/>
          <w:lang w:val="en-US"/>
        </w:rPr>
        <w:t>psychosocial support</w:t>
      </w:r>
      <w:r w:rsidRPr="00CB17EC">
        <w:rPr>
          <w:rStyle w:val="bzpyqfadein"/>
          <w:lang w:val="en-US"/>
        </w:rPr>
        <w:t xml:space="preserve"> are not luxuries but minimum standards of care and fundamental patient rights. International data show that such approaches can significantly improve overall survival.</w:t>
      </w:r>
    </w:p>
    <w:p w14:paraId="2E4B12FF" w14:textId="77777777" w:rsidR="00CB17EC" w:rsidRPr="00CB17EC" w:rsidRDefault="00CB17EC" w:rsidP="00CB17EC">
      <w:pPr>
        <w:pStyle w:val="NormalWeb"/>
        <w:rPr>
          <w:lang w:val="en-US"/>
        </w:rPr>
      </w:pPr>
      <w:r w:rsidRPr="00CB17EC">
        <w:rPr>
          <w:rStyle w:val="bzpyqfadein"/>
          <w:lang w:val="en-US"/>
        </w:rPr>
        <w:t xml:space="preserve">In this direction, </w:t>
      </w:r>
      <w:r w:rsidRPr="00CB17EC">
        <w:rPr>
          <w:rStyle w:val="bzpyqfadein"/>
          <w:b/>
          <w:bCs/>
          <w:lang w:val="en-US"/>
        </w:rPr>
        <w:t>Kapa3</w:t>
      </w:r>
      <w:r w:rsidRPr="00CB17EC">
        <w:rPr>
          <w:rStyle w:val="bzpyqfadein"/>
          <w:lang w:val="en-US"/>
        </w:rPr>
        <w:t xml:space="preserve"> has been investing for six years in </w:t>
      </w:r>
      <w:r w:rsidRPr="00CB17EC">
        <w:rPr>
          <w:rStyle w:val="bzpyqfadein"/>
          <w:b/>
          <w:bCs/>
          <w:lang w:val="en-US"/>
        </w:rPr>
        <w:t>interdisciplinarity</w:t>
      </w:r>
      <w:r w:rsidRPr="00CB17EC">
        <w:rPr>
          <w:rStyle w:val="bzpyqfadein"/>
          <w:lang w:val="en-US"/>
        </w:rPr>
        <w:t xml:space="preserve">, system interoperability, and the collection of </w:t>
      </w:r>
      <w:r w:rsidRPr="00CB17EC">
        <w:rPr>
          <w:rStyle w:val="bzpyqfadein"/>
          <w:b/>
          <w:bCs/>
          <w:lang w:val="en-US"/>
        </w:rPr>
        <w:t>high-quality data</w:t>
      </w:r>
      <w:r w:rsidRPr="00CB17EC">
        <w:rPr>
          <w:rStyle w:val="bzpyqfadein"/>
          <w:lang w:val="en-US"/>
        </w:rPr>
        <w:t xml:space="preserve"> directly from patients. Through digital tools developed in real-life conditions, with an emphasis on </w:t>
      </w:r>
      <w:r w:rsidRPr="00CB17EC">
        <w:rPr>
          <w:rStyle w:val="bzpyqfadein"/>
          <w:b/>
          <w:bCs/>
          <w:lang w:val="en-US"/>
        </w:rPr>
        <w:t>ethics</w:t>
      </w:r>
      <w:r w:rsidRPr="00CB17EC">
        <w:rPr>
          <w:rStyle w:val="bzpyqfadein"/>
          <w:lang w:val="en-US"/>
        </w:rPr>
        <w:t xml:space="preserve">, </w:t>
      </w:r>
      <w:r w:rsidRPr="00CB17EC">
        <w:rPr>
          <w:rStyle w:val="bzpyqfadein"/>
          <w:b/>
          <w:bCs/>
          <w:lang w:val="en-US"/>
        </w:rPr>
        <w:t>transparency</w:t>
      </w:r>
      <w:r w:rsidRPr="00CB17EC">
        <w:rPr>
          <w:rStyle w:val="bzpyqfadein"/>
          <w:lang w:val="en-US"/>
        </w:rPr>
        <w:t xml:space="preserve">, and collaboration with </w:t>
      </w:r>
      <w:r w:rsidRPr="00CB17EC">
        <w:rPr>
          <w:rStyle w:val="bzpyqfadein"/>
          <w:b/>
          <w:bCs/>
          <w:lang w:val="en-US"/>
        </w:rPr>
        <w:t>healthcare professionals</w:t>
      </w:r>
      <w:r w:rsidRPr="00CB17EC">
        <w:rPr>
          <w:rStyle w:val="bzpyqfadein"/>
          <w:lang w:val="en-US"/>
        </w:rPr>
        <w:t xml:space="preserve">, </w:t>
      </w:r>
      <w:r w:rsidRPr="00CB17EC">
        <w:rPr>
          <w:rStyle w:val="bzpyqfadein"/>
          <w:b/>
          <w:bCs/>
          <w:lang w:val="en-US"/>
        </w:rPr>
        <w:t>Kapa3</w:t>
      </w:r>
      <w:r w:rsidRPr="00CB17EC">
        <w:rPr>
          <w:rStyle w:val="bzpyqfadein"/>
          <w:lang w:val="en-US"/>
        </w:rPr>
        <w:t xml:space="preserve"> contributes to shaping a human-centered </w:t>
      </w:r>
      <w:r w:rsidRPr="00CB17EC">
        <w:rPr>
          <w:rStyle w:val="bzpyqfadein"/>
          <w:b/>
          <w:bCs/>
          <w:lang w:val="en-US"/>
        </w:rPr>
        <w:t>digital health model</w:t>
      </w:r>
      <w:r w:rsidRPr="00CB17EC">
        <w:rPr>
          <w:rStyle w:val="bzpyqfadein"/>
          <w:lang w:val="en-US"/>
        </w:rPr>
        <w:t xml:space="preserve">. A model where technology does not replace care but enhances it, ensuring </w:t>
      </w:r>
      <w:r w:rsidRPr="00CB17EC">
        <w:rPr>
          <w:rStyle w:val="bzpyqfadein"/>
          <w:lang w:val="en-US"/>
        </w:rPr>
        <w:lastRenderedPageBreak/>
        <w:t xml:space="preserve">that innovation serves </w:t>
      </w:r>
      <w:proofErr w:type="gramStart"/>
      <w:r w:rsidRPr="00CB17EC">
        <w:rPr>
          <w:rStyle w:val="bzpyqfadein"/>
          <w:lang w:val="en-US"/>
        </w:rPr>
        <w:t>people—</w:t>
      </w:r>
      <w:proofErr w:type="gramEnd"/>
      <w:r w:rsidRPr="00CB17EC">
        <w:rPr>
          <w:rStyle w:val="bzpyqfadein"/>
          <w:lang w:val="en-US"/>
        </w:rPr>
        <w:t xml:space="preserve">especially those fighting the hardest battle, the battle against </w:t>
      </w:r>
      <w:r w:rsidRPr="00CB17EC">
        <w:rPr>
          <w:rStyle w:val="bzpyqfadein"/>
          <w:b/>
          <w:bCs/>
          <w:lang w:val="en-US"/>
        </w:rPr>
        <w:t>cancer</w:t>
      </w:r>
      <w:r w:rsidRPr="00CB17EC">
        <w:rPr>
          <w:rStyle w:val="bzpyqfadein"/>
          <w:lang w:val="en-US"/>
        </w:rPr>
        <w:t>.</w:t>
      </w:r>
    </w:p>
    <w:p w14:paraId="44DF50AB" w14:textId="77777777" w:rsidR="00CB17EC" w:rsidRPr="00CB17EC" w:rsidRDefault="00CB17EC" w:rsidP="00CB17EC">
      <w:pPr>
        <w:rPr>
          <w:b/>
          <w:bCs/>
          <w:sz w:val="24"/>
          <w:szCs w:val="24"/>
          <w:lang w:val="en-US"/>
        </w:rPr>
      </w:pPr>
    </w:p>
    <w:sectPr w:rsidR="00CB17EC" w:rsidRPr="00CB17EC">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3E083" w14:textId="77777777" w:rsidR="002306EB" w:rsidRDefault="002306EB">
      <w:pPr>
        <w:spacing w:after="0" w:line="240" w:lineRule="auto"/>
      </w:pPr>
      <w:r>
        <w:separator/>
      </w:r>
    </w:p>
  </w:endnote>
  <w:endnote w:type="continuationSeparator" w:id="0">
    <w:p w14:paraId="694AAADB" w14:textId="77777777" w:rsidR="002306EB" w:rsidRDefault="00230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D55B9" w14:textId="77777777" w:rsidR="005067F5" w:rsidRDefault="003B2FF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61312" behindDoc="1" locked="0" layoutInCell="1" hidden="0" allowOverlap="1" wp14:anchorId="1C18F34C" wp14:editId="043A788A">
          <wp:simplePos x="0" y="0"/>
          <wp:positionH relativeFrom="column">
            <wp:posOffset>-161924</wp:posOffset>
          </wp:positionH>
          <wp:positionV relativeFrom="paragraph">
            <wp:posOffset>-66674</wp:posOffset>
          </wp:positionV>
          <wp:extent cx="6652745" cy="853537"/>
          <wp:effectExtent l="0" t="0" r="0" b="0"/>
          <wp:wrapNone/>
          <wp:docPr id="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6652745" cy="853537"/>
                  </a:xfrm>
                  <a:prstGeom prst="rect">
                    <a:avLst/>
                  </a:prstGeom>
                  <a:ln/>
                </pic:spPr>
              </pic:pic>
            </a:graphicData>
          </a:graphic>
        </wp:anchor>
      </w:drawing>
    </w:r>
  </w:p>
  <w:p w14:paraId="73BE9A55" w14:textId="77777777" w:rsidR="005067F5" w:rsidRDefault="005067F5">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1B039" w14:textId="77777777" w:rsidR="005067F5" w:rsidRDefault="005067F5">
    <w:pPr>
      <w:pBdr>
        <w:top w:val="nil"/>
        <w:left w:val="nil"/>
        <w:bottom w:val="nil"/>
        <w:right w:val="nil"/>
        <w:between w:val="nil"/>
      </w:pBdr>
      <w:tabs>
        <w:tab w:val="center" w:pos="4680"/>
        <w:tab w:val="right" w:pos="9360"/>
      </w:tabs>
      <w:spacing w:after="0" w:line="240" w:lineRule="auto"/>
      <w:rPr>
        <w:color w:val="000000"/>
      </w:rPr>
    </w:pPr>
  </w:p>
  <w:p w14:paraId="51022A23" w14:textId="77777777" w:rsidR="005067F5" w:rsidRDefault="003B2FF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62336" behindDoc="1" locked="0" layoutInCell="1" hidden="0" allowOverlap="1" wp14:anchorId="02765938" wp14:editId="114978D0">
          <wp:simplePos x="0" y="0"/>
          <wp:positionH relativeFrom="column">
            <wp:posOffset>-144775</wp:posOffset>
          </wp:positionH>
          <wp:positionV relativeFrom="paragraph">
            <wp:posOffset>90805</wp:posOffset>
          </wp:positionV>
          <wp:extent cx="6652745" cy="853537"/>
          <wp:effectExtent l="0" t="0" r="0" b="0"/>
          <wp:wrapNone/>
          <wp:docPr id="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6652745" cy="853537"/>
                  </a:xfrm>
                  <a:prstGeom prst="rect">
                    <a:avLst/>
                  </a:prstGeom>
                  <a:ln/>
                </pic:spPr>
              </pic:pic>
            </a:graphicData>
          </a:graphic>
        </wp:anchor>
      </w:drawing>
    </w:r>
  </w:p>
  <w:p w14:paraId="5B1759BA" w14:textId="77777777" w:rsidR="005067F5" w:rsidRDefault="005067F5">
    <w:pPr>
      <w:pBdr>
        <w:top w:val="nil"/>
        <w:left w:val="nil"/>
        <w:bottom w:val="nil"/>
        <w:right w:val="nil"/>
        <w:between w:val="nil"/>
      </w:pBdr>
      <w:tabs>
        <w:tab w:val="center" w:pos="4680"/>
        <w:tab w:val="right" w:pos="9360"/>
      </w:tabs>
      <w:spacing w:after="0" w:line="240" w:lineRule="auto"/>
      <w:rPr>
        <w:color w:val="000000"/>
      </w:rPr>
    </w:pPr>
  </w:p>
  <w:p w14:paraId="29DA2CAF" w14:textId="77777777" w:rsidR="005067F5" w:rsidRDefault="005067F5">
    <w:pPr>
      <w:pBdr>
        <w:top w:val="nil"/>
        <w:left w:val="nil"/>
        <w:bottom w:val="nil"/>
        <w:right w:val="nil"/>
        <w:between w:val="nil"/>
      </w:pBdr>
      <w:tabs>
        <w:tab w:val="center" w:pos="4680"/>
        <w:tab w:val="right" w:pos="9360"/>
      </w:tabs>
      <w:spacing w:after="0" w:line="240" w:lineRule="auto"/>
      <w:rPr>
        <w:color w:val="000000"/>
      </w:rPr>
    </w:pPr>
  </w:p>
  <w:p w14:paraId="31F0EF92" w14:textId="77777777" w:rsidR="005067F5" w:rsidRDefault="005067F5">
    <w:pPr>
      <w:pBdr>
        <w:top w:val="nil"/>
        <w:left w:val="nil"/>
        <w:bottom w:val="nil"/>
        <w:right w:val="nil"/>
        <w:between w:val="nil"/>
      </w:pBdr>
      <w:tabs>
        <w:tab w:val="center" w:pos="4680"/>
        <w:tab w:val="right" w:pos="9360"/>
      </w:tabs>
      <w:spacing w:after="0" w:line="240" w:lineRule="auto"/>
      <w:rPr>
        <w:color w:val="000000"/>
      </w:rPr>
    </w:pPr>
  </w:p>
  <w:p w14:paraId="03237E26" w14:textId="77777777" w:rsidR="005067F5" w:rsidRDefault="005067F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3338D" w14:textId="77777777" w:rsidR="002306EB" w:rsidRDefault="002306EB">
      <w:pPr>
        <w:spacing w:after="0" w:line="240" w:lineRule="auto"/>
      </w:pPr>
      <w:r>
        <w:separator/>
      </w:r>
    </w:p>
  </w:footnote>
  <w:footnote w:type="continuationSeparator" w:id="0">
    <w:p w14:paraId="16131C5E" w14:textId="77777777" w:rsidR="002306EB" w:rsidRDefault="00230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7F338" w14:textId="77777777" w:rsidR="005067F5" w:rsidRDefault="003B2FF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14:anchorId="74901568" wp14:editId="56921B2F">
          <wp:simplePos x="0" y="0"/>
          <wp:positionH relativeFrom="column">
            <wp:posOffset>-76199</wp:posOffset>
          </wp:positionH>
          <wp:positionV relativeFrom="paragraph">
            <wp:posOffset>-38099</wp:posOffset>
          </wp:positionV>
          <wp:extent cx="784860" cy="784860"/>
          <wp:effectExtent l="0" t="0" r="0" b="0"/>
          <wp:wrapNone/>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4860" cy="784860"/>
                  </a:xfrm>
                  <a:prstGeom prst="rect">
                    <a:avLst/>
                  </a:prstGeom>
                  <a:ln/>
                </pic:spPr>
              </pic:pic>
            </a:graphicData>
          </a:graphic>
        </wp:anchor>
      </w:drawing>
    </w:r>
  </w:p>
  <w:p w14:paraId="3B2AA195" w14:textId="77777777" w:rsidR="005067F5" w:rsidRDefault="003B2FF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9264" behindDoc="1" locked="0" layoutInCell="1" hidden="0" allowOverlap="1" wp14:anchorId="3E29C333" wp14:editId="63324F4C">
          <wp:simplePos x="0" y="0"/>
          <wp:positionH relativeFrom="column">
            <wp:posOffset>5989320</wp:posOffset>
          </wp:positionH>
          <wp:positionV relativeFrom="paragraph">
            <wp:posOffset>4445</wp:posOffset>
          </wp:positionV>
          <wp:extent cx="123190" cy="480060"/>
          <wp:effectExtent l="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3190" cy="480060"/>
                  </a:xfrm>
                  <a:prstGeom prst="rect">
                    <a:avLst/>
                  </a:prstGeom>
                  <a:ln/>
                </pic:spPr>
              </pic:pic>
            </a:graphicData>
          </a:graphic>
        </wp:anchor>
      </w:drawing>
    </w:r>
  </w:p>
  <w:p w14:paraId="6D859CE1" w14:textId="77777777" w:rsidR="005067F5" w:rsidRDefault="005067F5">
    <w:pPr>
      <w:pBdr>
        <w:top w:val="nil"/>
        <w:left w:val="nil"/>
        <w:bottom w:val="nil"/>
        <w:right w:val="nil"/>
        <w:between w:val="nil"/>
      </w:pBdr>
      <w:tabs>
        <w:tab w:val="center" w:pos="4680"/>
        <w:tab w:val="right" w:pos="9360"/>
      </w:tabs>
      <w:spacing w:after="0" w:line="240" w:lineRule="auto"/>
      <w:rPr>
        <w:color w:val="000000"/>
      </w:rPr>
    </w:pPr>
  </w:p>
  <w:p w14:paraId="39E05614" w14:textId="77777777" w:rsidR="005067F5" w:rsidRDefault="005067F5">
    <w:pPr>
      <w:pBdr>
        <w:top w:val="nil"/>
        <w:left w:val="nil"/>
        <w:bottom w:val="nil"/>
        <w:right w:val="nil"/>
        <w:between w:val="nil"/>
      </w:pBdr>
      <w:tabs>
        <w:tab w:val="center" w:pos="4680"/>
        <w:tab w:val="right" w:pos="9360"/>
      </w:tabs>
      <w:spacing w:after="0" w:line="240" w:lineRule="auto"/>
      <w:rPr>
        <w:color w:val="000000"/>
      </w:rPr>
    </w:pPr>
  </w:p>
  <w:p w14:paraId="6E531E4C" w14:textId="77777777" w:rsidR="005067F5" w:rsidRDefault="005067F5">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1A43E" w14:textId="77777777" w:rsidR="005067F5" w:rsidRDefault="003B2FF0" w:rsidP="002F0EDF">
    <w:pPr>
      <w:pBdr>
        <w:top w:val="nil"/>
        <w:left w:val="nil"/>
        <w:bottom w:val="nil"/>
        <w:right w:val="nil"/>
        <w:between w:val="nil"/>
      </w:pBdr>
      <w:tabs>
        <w:tab w:val="center" w:pos="4680"/>
        <w:tab w:val="right" w:pos="9360"/>
      </w:tabs>
      <w:spacing w:after="0" w:line="240" w:lineRule="auto"/>
      <w:rPr>
        <w:color w:val="000000"/>
      </w:rPr>
    </w:pPr>
    <w:r>
      <w:rPr>
        <w:noProof/>
      </w:rPr>
      <w:drawing>
        <wp:inline distT="114300" distB="114300" distL="114300" distR="114300" wp14:anchorId="522EF603" wp14:editId="55DF8857">
          <wp:extent cx="2619375" cy="79025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19375" cy="790252"/>
                  </a:xfrm>
                  <a:prstGeom prst="rect">
                    <a:avLst/>
                  </a:prstGeom>
                  <a:ln/>
                </pic:spPr>
              </pic:pic>
            </a:graphicData>
          </a:graphic>
        </wp:inline>
      </w:drawing>
    </w:r>
    <w:r>
      <w:rPr>
        <w:noProof/>
      </w:rPr>
      <w:drawing>
        <wp:anchor distT="0" distB="0" distL="0" distR="0" simplePos="0" relativeHeight="251660288" behindDoc="1" locked="0" layoutInCell="1" hidden="0" allowOverlap="1" wp14:anchorId="252ED99C" wp14:editId="115EF1FE">
          <wp:simplePos x="0" y="0"/>
          <wp:positionH relativeFrom="column">
            <wp:posOffset>6057900</wp:posOffset>
          </wp:positionH>
          <wp:positionV relativeFrom="paragraph">
            <wp:posOffset>220980</wp:posOffset>
          </wp:positionV>
          <wp:extent cx="167640" cy="652272"/>
          <wp:effectExtent l="0" t="0" r="0" b="0"/>
          <wp:wrapNone/>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67640" cy="65227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31A45"/>
    <w:multiLevelType w:val="multilevel"/>
    <w:tmpl w:val="1572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3947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7F5"/>
    <w:rsid w:val="0013496B"/>
    <w:rsid w:val="001C1A35"/>
    <w:rsid w:val="002306EB"/>
    <w:rsid w:val="002F0EDF"/>
    <w:rsid w:val="003B2FF0"/>
    <w:rsid w:val="005067F5"/>
    <w:rsid w:val="007F787F"/>
    <w:rsid w:val="00CB17EC"/>
    <w:rsid w:val="00DF69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24D44"/>
  <w15:docId w15:val="{28CF02F5-79B8-4D15-AE2D-D60356BCC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F0EDF"/>
    <w:pPr>
      <w:tabs>
        <w:tab w:val="center" w:pos="4153"/>
        <w:tab w:val="right" w:pos="8306"/>
      </w:tabs>
      <w:spacing w:after="0" w:line="240" w:lineRule="auto"/>
    </w:pPr>
  </w:style>
  <w:style w:type="character" w:customStyle="1" w:styleId="HeaderChar">
    <w:name w:val="Header Char"/>
    <w:basedOn w:val="DefaultParagraphFont"/>
    <w:link w:val="Header"/>
    <w:uiPriority w:val="99"/>
    <w:rsid w:val="002F0EDF"/>
  </w:style>
  <w:style w:type="paragraph" w:styleId="Footer">
    <w:name w:val="footer"/>
    <w:basedOn w:val="Normal"/>
    <w:link w:val="FooterChar"/>
    <w:uiPriority w:val="99"/>
    <w:unhideWhenUsed/>
    <w:rsid w:val="002F0EDF"/>
    <w:pPr>
      <w:tabs>
        <w:tab w:val="center" w:pos="4153"/>
        <w:tab w:val="right" w:pos="8306"/>
      </w:tabs>
      <w:spacing w:after="0" w:line="240" w:lineRule="auto"/>
    </w:pPr>
  </w:style>
  <w:style w:type="character" w:customStyle="1" w:styleId="FooterChar">
    <w:name w:val="Footer Char"/>
    <w:basedOn w:val="DefaultParagraphFont"/>
    <w:link w:val="Footer"/>
    <w:uiPriority w:val="99"/>
    <w:rsid w:val="002F0EDF"/>
  </w:style>
  <w:style w:type="character" w:styleId="Hyperlink">
    <w:name w:val="Hyperlink"/>
    <w:basedOn w:val="DefaultParagraphFont"/>
    <w:uiPriority w:val="99"/>
    <w:unhideWhenUsed/>
    <w:rsid w:val="002F0EDF"/>
    <w:rPr>
      <w:color w:val="0000FF" w:themeColor="hyperlink"/>
      <w:u w:val="single"/>
    </w:rPr>
  </w:style>
  <w:style w:type="character" w:styleId="UnresolvedMention">
    <w:name w:val="Unresolved Mention"/>
    <w:basedOn w:val="DefaultParagraphFont"/>
    <w:uiPriority w:val="99"/>
    <w:semiHidden/>
    <w:unhideWhenUsed/>
    <w:rsid w:val="002F0EDF"/>
    <w:rPr>
      <w:color w:val="605E5C"/>
      <w:shd w:val="clear" w:color="auto" w:fill="E1DFDD"/>
    </w:rPr>
  </w:style>
  <w:style w:type="paragraph" w:styleId="NormalWeb">
    <w:name w:val="Normal (Web)"/>
    <w:basedOn w:val="Normal"/>
    <w:uiPriority w:val="99"/>
    <w:semiHidden/>
    <w:unhideWhenUsed/>
    <w:rsid w:val="00CB17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zpyqfadein">
    <w:name w:val="bz_pyq_fadein"/>
    <w:basedOn w:val="DefaultParagraphFont"/>
    <w:rsid w:val="00CB1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384</Words>
  <Characters>2079</Characters>
  <Application>Microsoft Office Word</Application>
  <DocSecurity>0</DocSecurity>
  <Lines>17</Lines>
  <Paragraphs>4</Paragraphs>
  <ScaleCrop>false</ScaleCrop>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Ifigenia Anastasiou Kapa3</dc:creator>
  <cp:lastModifiedBy>Ifiyenia A.</cp:lastModifiedBy>
  <cp:revision>2</cp:revision>
  <dcterms:created xsi:type="dcterms:W3CDTF">2026-03-16T01:08:00Z</dcterms:created>
  <dcterms:modified xsi:type="dcterms:W3CDTF">2026-03-16T01:08:00Z</dcterms:modified>
</cp:coreProperties>
</file>